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C25B" w14:textId="77777777" w:rsidR="00334F48" w:rsidRDefault="00334F48" w:rsidP="00334F48">
      <w:pPr>
        <w:jc w:val="center"/>
        <w:rPr>
          <w:rFonts w:ascii="Arial Black" w:hAnsi="Arial Black"/>
          <w:b/>
          <w:i w:val="0"/>
          <w:caps/>
          <w:kern w:val="28"/>
          <w:sz w:val="28"/>
          <w:szCs w:val="28"/>
          <w:lang w:eastAsia="el-GR"/>
        </w:rPr>
      </w:pPr>
      <w:bookmarkStart w:id="0" w:name="_Toc450146239"/>
      <w:bookmarkStart w:id="1" w:name="_GoBack"/>
      <w:bookmarkEnd w:id="1"/>
    </w:p>
    <w:p w14:paraId="7079F240" w14:textId="77777777" w:rsidR="00334F48" w:rsidRDefault="00334F48" w:rsidP="00334F48">
      <w:pPr>
        <w:jc w:val="center"/>
        <w:rPr>
          <w:rFonts w:ascii="Arial Black" w:hAnsi="Arial Black"/>
          <w:b/>
          <w:i w:val="0"/>
          <w:caps/>
          <w:kern w:val="28"/>
          <w:sz w:val="28"/>
          <w:szCs w:val="28"/>
          <w:lang w:eastAsia="el-GR"/>
        </w:rPr>
      </w:pPr>
    </w:p>
    <w:p w14:paraId="114F6F3F" w14:textId="77777777" w:rsidR="00334F48" w:rsidRDefault="00334F48" w:rsidP="00334F48">
      <w:pPr>
        <w:jc w:val="center"/>
        <w:rPr>
          <w:rFonts w:ascii="Arial Black" w:hAnsi="Arial Black"/>
          <w:b/>
          <w:i w:val="0"/>
          <w:caps/>
          <w:kern w:val="28"/>
          <w:sz w:val="28"/>
          <w:szCs w:val="28"/>
          <w:lang w:eastAsia="el-GR"/>
        </w:rPr>
      </w:pPr>
    </w:p>
    <w:p w14:paraId="2F6B903D" w14:textId="77777777" w:rsidR="00334F48" w:rsidRDefault="00334F48" w:rsidP="00334F48">
      <w:pPr>
        <w:jc w:val="center"/>
        <w:rPr>
          <w:rFonts w:ascii="Arial Black" w:hAnsi="Arial Black"/>
          <w:b/>
          <w:i w:val="0"/>
          <w:caps/>
          <w:kern w:val="28"/>
          <w:sz w:val="28"/>
          <w:szCs w:val="28"/>
          <w:lang w:eastAsia="el-GR"/>
        </w:rPr>
      </w:pPr>
    </w:p>
    <w:p w14:paraId="4C895185" w14:textId="77777777" w:rsidR="00334F48" w:rsidRDefault="00334F48" w:rsidP="00334F48">
      <w:pPr>
        <w:jc w:val="center"/>
        <w:rPr>
          <w:rFonts w:ascii="Arial Black" w:hAnsi="Arial Black"/>
          <w:b/>
          <w:i w:val="0"/>
          <w:caps/>
          <w:kern w:val="28"/>
          <w:sz w:val="28"/>
          <w:szCs w:val="28"/>
          <w:lang w:eastAsia="el-GR"/>
        </w:rPr>
      </w:pPr>
    </w:p>
    <w:p w14:paraId="4B094198" w14:textId="77777777" w:rsidR="00334F48" w:rsidRDefault="00334F48" w:rsidP="00334F48">
      <w:pPr>
        <w:jc w:val="center"/>
        <w:rPr>
          <w:rFonts w:ascii="Arial Black" w:hAnsi="Arial Black"/>
          <w:b/>
          <w:i w:val="0"/>
          <w:caps/>
          <w:kern w:val="28"/>
          <w:sz w:val="28"/>
          <w:szCs w:val="28"/>
          <w:lang w:eastAsia="el-GR"/>
        </w:rPr>
      </w:pPr>
    </w:p>
    <w:p w14:paraId="3D263BBC" w14:textId="77777777" w:rsidR="00334F48" w:rsidRDefault="00334F48" w:rsidP="00334F48">
      <w:pPr>
        <w:jc w:val="center"/>
        <w:rPr>
          <w:rFonts w:ascii="Arial Black" w:hAnsi="Arial Black"/>
          <w:b/>
          <w:i w:val="0"/>
          <w:caps/>
          <w:kern w:val="28"/>
          <w:sz w:val="28"/>
          <w:szCs w:val="28"/>
          <w:lang w:eastAsia="el-GR"/>
        </w:rPr>
      </w:pPr>
    </w:p>
    <w:p w14:paraId="7ECE7B20" w14:textId="77777777" w:rsidR="00334F48" w:rsidRDefault="00334F48" w:rsidP="00334F48">
      <w:pPr>
        <w:jc w:val="center"/>
        <w:rPr>
          <w:rFonts w:ascii="Arial Black" w:hAnsi="Arial Black"/>
          <w:b/>
          <w:i w:val="0"/>
          <w:caps/>
          <w:kern w:val="28"/>
          <w:sz w:val="28"/>
          <w:szCs w:val="28"/>
          <w:lang w:eastAsia="el-GR"/>
        </w:rPr>
      </w:pPr>
    </w:p>
    <w:p w14:paraId="5256870A" w14:textId="77777777" w:rsidR="00334F48" w:rsidRDefault="00334F48" w:rsidP="00334F48">
      <w:pPr>
        <w:jc w:val="center"/>
        <w:rPr>
          <w:rFonts w:ascii="Arial Black" w:hAnsi="Arial Black"/>
          <w:b/>
          <w:i w:val="0"/>
          <w:caps/>
          <w:kern w:val="28"/>
          <w:sz w:val="28"/>
          <w:szCs w:val="28"/>
          <w:lang w:eastAsia="el-GR"/>
        </w:rPr>
      </w:pPr>
    </w:p>
    <w:p w14:paraId="5C8773C1" w14:textId="77777777" w:rsidR="00334F48" w:rsidRPr="00C20C0B" w:rsidRDefault="00334F48" w:rsidP="00334F48">
      <w:pPr>
        <w:jc w:val="center"/>
        <w:rPr>
          <w:rFonts w:ascii="Arial Black" w:hAnsi="Arial Black"/>
          <w:b/>
          <w:i w:val="0"/>
          <w:caps/>
          <w:kern w:val="28"/>
          <w:sz w:val="28"/>
          <w:szCs w:val="28"/>
          <w:lang w:eastAsia="el-GR"/>
        </w:rPr>
      </w:pPr>
      <w:r w:rsidRPr="00C20C0B">
        <w:rPr>
          <w:rFonts w:ascii="Arial Black" w:hAnsi="Arial Black"/>
          <w:b/>
          <w:i w:val="0"/>
          <w:caps/>
          <w:kern w:val="28"/>
          <w:sz w:val="28"/>
          <w:szCs w:val="28"/>
          <w:lang w:eastAsia="el-GR"/>
        </w:rPr>
        <w:t>ΠΑΡΑΡΤΗΜΑ Ι</w:t>
      </w:r>
    </w:p>
    <w:p w14:paraId="5370AD3F" w14:textId="77777777" w:rsidR="00334F48" w:rsidRPr="00C20C0B" w:rsidRDefault="00334F48" w:rsidP="00334F48">
      <w:pPr>
        <w:jc w:val="center"/>
        <w:rPr>
          <w:rFonts w:ascii="Arial Black" w:hAnsi="Arial Black"/>
          <w:b/>
          <w:i w:val="0"/>
          <w:caps/>
          <w:kern w:val="28"/>
          <w:sz w:val="32"/>
          <w:szCs w:val="32"/>
          <w:lang w:eastAsia="el-GR"/>
        </w:rPr>
      </w:pPr>
      <w:r w:rsidRPr="00C20C0B">
        <w:rPr>
          <w:rFonts w:ascii="Arial Black" w:hAnsi="Arial Black"/>
          <w:b/>
          <w:i w:val="0"/>
          <w:caps/>
          <w:kern w:val="28"/>
          <w:sz w:val="32"/>
          <w:szCs w:val="32"/>
          <w:lang w:eastAsia="el-GR"/>
        </w:rPr>
        <w:t xml:space="preserve"> </w:t>
      </w:r>
    </w:p>
    <w:p w14:paraId="24B32693" w14:textId="77777777" w:rsidR="00334F48" w:rsidRPr="00C20C0B" w:rsidRDefault="00334F48" w:rsidP="00334F48">
      <w:pPr>
        <w:overflowPunct/>
        <w:autoSpaceDE/>
        <w:autoSpaceDN/>
        <w:adjustRightInd/>
        <w:spacing w:before="0" w:line="240" w:lineRule="auto"/>
        <w:jc w:val="center"/>
        <w:textAlignment w:val="auto"/>
        <w:rPr>
          <w:rFonts w:ascii="Arial Black" w:hAnsi="Arial Black"/>
          <w:b/>
          <w:i w:val="0"/>
          <w:caps/>
          <w:kern w:val="28"/>
          <w:sz w:val="28"/>
          <w:szCs w:val="28"/>
          <w:lang w:eastAsia="el-GR"/>
        </w:rPr>
      </w:pPr>
      <w:r w:rsidRPr="00C20C0B">
        <w:rPr>
          <w:rFonts w:ascii="Arial Black" w:hAnsi="Arial Black"/>
          <w:b/>
          <w:i w:val="0"/>
          <w:caps/>
          <w:kern w:val="28"/>
          <w:sz w:val="28"/>
          <w:szCs w:val="28"/>
          <w:lang w:eastAsia="el-GR"/>
        </w:rPr>
        <w:t>ΟΡΟΙ ΕΝΤΟΛΗΣ – γενικοι οροι συμβασησ</w:t>
      </w:r>
    </w:p>
    <w:p w14:paraId="07DBA355" w14:textId="77777777" w:rsidR="00334F48" w:rsidRPr="00C20C0B" w:rsidRDefault="00334F48">
      <w:pPr>
        <w:overflowPunct/>
        <w:autoSpaceDE/>
        <w:autoSpaceDN/>
        <w:adjustRightInd/>
        <w:spacing w:before="0" w:line="240" w:lineRule="auto"/>
        <w:jc w:val="left"/>
        <w:textAlignment w:val="auto"/>
        <w:rPr>
          <w:rFonts w:ascii="Arial Black" w:hAnsi="Arial Black"/>
          <w:b/>
          <w:i w:val="0"/>
          <w:caps/>
          <w:kern w:val="28"/>
          <w:sz w:val="24"/>
          <w:szCs w:val="24"/>
          <w:lang w:eastAsia="el-GR"/>
        </w:rPr>
      </w:pPr>
      <w:r w:rsidRPr="00C20C0B">
        <w:rPr>
          <w:rFonts w:ascii="Arial Black" w:hAnsi="Arial Black"/>
          <w:kern w:val="28"/>
          <w:szCs w:val="24"/>
          <w:lang w:eastAsia="el-GR"/>
        </w:rPr>
        <w:br w:type="page"/>
      </w:r>
    </w:p>
    <w:p w14:paraId="1015A3C3" w14:textId="77777777" w:rsidR="00016400" w:rsidRPr="00C20C0B" w:rsidRDefault="00016400" w:rsidP="00016400">
      <w:pPr>
        <w:jc w:val="center"/>
        <w:rPr>
          <w:b/>
          <w:i w:val="0"/>
          <w:sz w:val="24"/>
          <w:szCs w:val="24"/>
        </w:rPr>
      </w:pPr>
      <w:bookmarkStart w:id="2" w:name="_Toc451580175"/>
    </w:p>
    <w:p w14:paraId="293825F1" w14:textId="77777777" w:rsidR="00B05DF2" w:rsidRPr="00C20C0B" w:rsidRDefault="00016400" w:rsidP="00016400">
      <w:pPr>
        <w:jc w:val="center"/>
        <w:rPr>
          <w:b/>
          <w:i w:val="0"/>
          <w:sz w:val="24"/>
          <w:szCs w:val="24"/>
        </w:rPr>
      </w:pPr>
      <w:r w:rsidRPr="00C20C0B">
        <w:rPr>
          <w:b/>
          <w:i w:val="0"/>
          <w:sz w:val="24"/>
          <w:szCs w:val="24"/>
        </w:rPr>
        <w:t>ΠΙΝΑΚΑΣ ΠΕΡΙΕΧΟΜΕΝΩΝ</w:t>
      </w:r>
      <w:bookmarkEnd w:id="2"/>
    </w:p>
    <w:p w14:paraId="6A144792" w14:textId="77777777" w:rsidR="00016400" w:rsidRPr="00C20C0B" w:rsidRDefault="00016400" w:rsidP="00016400"/>
    <w:sdt>
      <w:sdtPr>
        <w:rPr>
          <w:b w:val="0"/>
          <w:i/>
          <w:noProof w:val="0"/>
          <w:szCs w:val="20"/>
        </w:rPr>
        <w:id w:val="639156345"/>
        <w:docPartObj>
          <w:docPartGallery w:val="Table of Contents"/>
          <w:docPartUnique/>
        </w:docPartObj>
      </w:sdtPr>
      <w:sdtEndPr>
        <w:rPr>
          <w:bCs/>
        </w:rPr>
      </w:sdtEndPr>
      <w:sdtContent>
        <w:p w14:paraId="270A8EA6" w14:textId="77777777" w:rsidR="004E18D2" w:rsidRPr="00C20C0B" w:rsidRDefault="00B05DF2">
          <w:pPr>
            <w:pStyle w:val="TOC1"/>
            <w:tabs>
              <w:tab w:val="left" w:pos="482"/>
            </w:tabs>
            <w:rPr>
              <w:rFonts w:asciiTheme="minorHAnsi" w:eastAsiaTheme="minorEastAsia" w:hAnsiTheme="minorHAnsi" w:cstheme="minorBidi"/>
              <w:b w:val="0"/>
              <w:lang w:val="en-US"/>
            </w:rPr>
          </w:pPr>
          <w:r w:rsidRPr="00C20C0B">
            <w:fldChar w:fldCharType="begin"/>
          </w:r>
          <w:r w:rsidRPr="00C20C0B">
            <w:instrText xml:space="preserve"> TOC \o "1-3" \h \z \u </w:instrText>
          </w:r>
          <w:r w:rsidRPr="00C20C0B">
            <w:fldChar w:fldCharType="separate"/>
          </w:r>
          <w:hyperlink w:anchor="_Toc515356619" w:history="1">
            <w:r w:rsidR="004E18D2" w:rsidRPr="00C20C0B">
              <w:rPr>
                <w:rStyle w:val="Hyperlink"/>
                <w:rFonts w:cs="Arial"/>
              </w:rPr>
              <w:t>1.</w:t>
            </w:r>
            <w:r w:rsidR="004E18D2" w:rsidRPr="00C20C0B">
              <w:rPr>
                <w:rFonts w:asciiTheme="minorHAnsi" w:eastAsiaTheme="minorEastAsia" w:hAnsiTheme="minorHAnsi" w:cstheme="minorBidi"/>
                <w:b w:val="0"/>
                <w:lang w:val="en-US"/>
              </w:rPr>
              <w:tab/>
            </w:r>
            <w:r w:rsidR="004E18D2" w:rsidRPr="00C20C0B">
              <w:rPr>
                <w:rStyle w:val="Hyperlink"/>
                <w:rFonts w:cs="Arial"/>
              </w:rPr>
              <w:t>ΑΝΤΙΚΕΙΜΕΝΟ ΤΗΣ ΣΥΜΒΑΣΗΣ</w:t>
            </w:r>
            <w:r w:rsidR="004E18D2" w:rsidRPr="00C20C0B">
              <w:rPr>
                <w:webHidden/>
              </w:rPr>
              <w:tab/>
            </w:r>
            <w:r w:rsidR="004E18D2" w:rsidRPr="00C20C0B">
              <w:rPr>
                <w:rStyle w:val="Hyperlink"/>
              </w:rPr>
              <w:fldChar w:fldCharType="begin"/>
            </w:r>
            <w:r w:rsidR="004E18D2" w:rsidRPr="00C20C0B">
              <w:rPr>
                <w:webHidden/>
              </w:rPr>
              <w:instrText xml:space="preserve"> PAGEREF _Toc515356619 \h </w:instrText>
            </w:r>
            <w:r w:rsidR="004E18D2" w:rsidRPr="00C20C0B">
              <w:rPr>
                <w:rStyle w:val="Hyperlink"/>
              </w:rPr>
            </w:r>
            <w:r w:rsidR="004E18D2" w:rsidRPr="00C20C0B">
              <w:rPr>
                <w:rStyle w:val="Hyperlink"/>
              </w:rPr>
              <w:fldChar w:fldCharType="separate"/>
            </w:r>
            <w:r w:rsidR="00AF40CC" w:rsidRPr="00C20C0B">
              <w:rPr>
                <w:webHidden/>
              </w:rPr>
              <w:t>3</w:t>
            </w:r>
            <w:r w:rsidR="004E18D2" w:rsidRPr="00C20C0B">
              <w:rPr>
                <w:rStyle w:val="Hyperlink"/>
              </w:rPr>
              <w:fldChar w:fldCharType="end"/>
            </w:r>
          </w:hyperlink>
        </w:p>
        <w:p w14:paraId="5B0F2B47" w14:textId="77777777" w:rsidR="004E18D2" w:rsidRPr="00C20C0B" w:rsidRDefault="0054351C">
          <w:pPr>
            <w:pStyle w:val="TOC1"/>
            <w:tabs>
              <w:tab w:val="left" w:pos="482"/>
            </w:tabs>
            <w:rPr>
              <w:rFonts w:asciiTheme="minorHAnsi" w:eastAsiaTheme="minorEastAsia" w:hAnsiTheme="minorHAnsi" w:cstheme="minorBidi"/>
              <w:b w:val="0"/>
              <w:lang w:val="en-US"/>
            </w:rPr>
          </w:pPr>
          <w:hyperlink w:anchor="_Toc515356620" w:history="1">
            <w:r w:rsidR="004E18D2" w:rsidRPr="00C20C0B">
              <w:rPr>
                <w:rStyle w:val="Hyperlink"/>
                <w:rFonts w:cs="Arial"/>
              </w:rPr>
              <w:t>2.</w:t>
            </w:r>
            <w:r w:rsidR="004E18D2" w:rsidRPr="00C20C0B">
              <w:rPr>
                <w:rFonts w:asciiTheme="minorHAnsi" w:eastAsiaTheme="minorEastAsia" w:hAnsiTheme="minorHAnsi" w:cstheme="minorBidi"/>
                <w:b w:val="0"/>
                <w:lang w:val="en-US"/>
              </w:rPr>
              <w:tab/>
            </w:r>
            <w:r w:rsidR="004E18D2" w:rsidRPr="00C20C0B">
              <w:rPr>
                <w:rStyle w:val="Hyperlink"/>
                <w:rFonts w:cs="Arial"/>
              </w:rPr>
              <w:t>ΔΙΚΑΙΩΜΑ ΕΚΜΕΤΑΛΛΕΥΣΗΣ</w:t>
            </w:r>
            <w:r w:rsidR="004E18D2" w:rsidRPr="00C20C0B">
              <w:rPr>
                <w:webHidden/>
              </w:rPr>
              <w:tab/>
            </w:r>
            <w:r w:rsidR="004E18D2" w:rsidRPr="00C20C0B">
              <w:rPr>
                <w:rStyle w:val="Hyperlink"/>
              </w:rPr>
              <w:fldChar w:fldCharType="begin"/>
            </w:r>
            <w:r w:rsidR="004E18D2" w:rsidRPr="00C20C0B">
              <w:rPr>
                <w:webHidden/>
              </w:rPr>
              <w:instrText xml:space="preserve"> PAGEREF _Toc515356620 \h </w:instrText>
            </w:r>
            <w:r w:rsidR="004E18D2" w:rsidRPr="00C20C0B">
              <w:rPr>
                <w:rStyle w:val="Hyperlink"/>
              </w:rPr>
            </w:r>
            <w:r w:rsidR="004E18D2" w:rsidRPr="00C20C0B">
              <w:rPr>
                <w:rStyle w:val="Hyperlink"/>
              </w:rPr>
              <w:fldChar w:fldCharType="separate"/>
            </w:r>
            <w:r w:rsidR="00AF40CC" w:rsidRPr="00C20C0B">
              <w:rPr>
                <w:webHidden/>
              </w:rPr>
              <w:t>3</w:t>
            </w:r>
            <w:r w:rsidR="004E18D2" w:rsidRPr="00C20C0B">
              <w:rPr>
                <w:rStyle w:val="Hyperlink"/>
              </w:rPr>
              <w:fldChar w:fldCharType="end"/>
            </w:r>
          </w:hyperlink>
        </w:p>
        <w:p w14:paraId="6FFC2CBD" w14:textId="77777777" w:rsidR="004E18D2" w:rsidRPr="00C20C0B" w:rsidRDefault="0054351C">
          <w:pPr>
            <w:pStyle w:val="TOC1"/>
            <w:tabs>
              <w:tab w:val="left" w:pos="482"/>
            </w:tabs>
            <w:rPr>
              <w:rFonts w:asciiTheme="minorHAnsi" w:eastAsiaTheme="minorEastAsia" w:hAnsiTheme="minorHAnsi" w:cstheme="minorBidi"/>
              <w:b w:val="0"/>
              <w:lang w:val="en-US"/>
            </w:rPr>
          </w:pPr>
          <w:hyperlink w:anchor="_Toc515356621" w:history="1">
            <w:r w:rsidR="004E18D2" w:rsidRPr="00C20C0B">
              <w:rPr>
                <w:rStyle w:val="Hyperlink"/>
                <w:rFonts w:cs="Arial"/>
              </w:rPr>
              <w:t>3.</w:t>
            </w:r>
            <w:r w:rsidR="004E18D2" w:rsidRPr="00C20C0B">
              <w:rPr>
                <w:rFonts w:asciiTheme="minorHAnsi" w:eastAsiaTheme="minorEastAsia" w:hAnsiTheme="minorHAnsi" w:cstheme="minorBidi"/>
                <w:b w:val="0"/>
                <w:lang w:val="en-US"/>
              </w:rPr>
              <w:tab/>
            </w:r>
            <w:r w:rsidR="004E18D2" w:rsidRPr="00C20C0B">
              <w:rPr>
                <w:rStyle w:val="Hyperlink"/>
                <w:rFonts w:cs="Arial"/>
              </w:rPr>
              <w:t>ΕΞΟΔΑ ΛΕΙΤΟΥΡΓΙΑΣ ΚΥΛΙΚΕΙΟΥ</w:t>
            </w:r>
            <w:r w:rsidR="004E18D2" w:rsidRPr="00C20C0B">
              <w:rPr>
                <w:webHidden/>
              </w:rPr>
              <w:tab/>
            </w:r>
            <w:r w:rsidR="004E18D2" w:rsidRPr="00C20C0B">
              <w:rPr>
                <w:rStyle w:val="Hyperlink"/>
              </w:rPr>
              <w:fldChar w:fldCharType="begin"/>
            </w:r>
            <w:r w:rsidR="004E18D2" w:rsidRPr="00C20C0B">
              <w:rPr>
                <w:webHidden/>
              </w:rPr>
              <w:instrText xml:space="preserve"> PAGEREF _Toc515356621 \h </w:instrText>
            </w:r>
            <w:r w:rsidR="004E18D2" w:rsidRPr="00C20C0B">
              <w:rPr>
                <w:rStyle w:val="Hyperlink"/>
              </w:rPr>
            </w:r>
            <w:r w:rsidR="004E18D2" w:rsidRPr="00C20C0B">
              <w:rPr>
                <w:rStyle w:val="Hyperlink"/>
              </w:rPr>
              <w:fldChar w:fldCharType="separate"/>
            </w:r>
            <w:r w:rsidR="00AF40CC" w:rsidRPr="00C20C0B">
              <w:rPr>
                <w:webHidden/>
              </w:rPr>
              <w:t>3</w:t>
            </w:r>
            <w:r w:rsidR="004E18D2" w:rsidRPr="00C20C0B">
              <w:rPr>
                <w:rStyle w:val="Hyperlink"/>
              </w:rPr>
              <w:fldChar w:fldCharType="end"/>
            </w:r>
          </w:hyperlink>
        </w:p>
        <w:p w14:paraId="384D48B8" w14:textId="77777777" w:rsidR="004E18D2" w:rsidRPr="00C20C0B" w:rsidRDefault="0054351C">
          <w:pPr>
            <w:pStyle w:val="TOC1"/>
            <w:tabs>
              <w:tab w:val="left" w:pos="482"/>
            </w:tabs>
            <w:rPr>
              <w:rFonts w:asciiTheme="minorHAnsi" w:eastAsiaTheme="minorEastAsia" w:hAnsiTheme="minorHAnsi" w:cstheme="minorBidi"/>
              <w:b w:val="0"/>
              <w:lang w:val="en-US"/>
            </w:rPr>
          </w:pPr>
          <w:hyperlink w:anchor="_Toc515356622" w:history="1">
            <w:r w:rsidR="004E18D2" w:rsidRPr="00C20C0B">
              <w:rPr>
                <w:rStyle w:val="Hyperlink"/>
                <w:rFonts w:cs="Arial"/>
              </w:rPr>
              <w:t>4.</w:t>
            </w:r>
            <w:r w:rsidR="004E18D2" w:rsidRPr="00C20C0B">
              <w:rPr>
                <w:rFonts w:asciiTheme="minorHAnsi" w:eastAsiaTheme="minorEastAsia" w:hAnsiTheme="minorHAnsi" w:cstheme="minorBidi"/>
                <w:b w:val="0"/>
                <w:lang w:val="en-US"/>
              </w:rPr>
              <w:tab/>
            </w:r>
            <w:r w:rsidR="004E18D2" w:rsidRPr="00C20C0B">
              <w:rPr>
                <w:rStyle w:val="Hyperlink"/>
                <w:rFonts w:cs="Arial"/>
              </w:rPr>
              <w:t>ΥΠΟΧΡΕΩΣΕΙΣ ΑΝΑΔΟΧΟΥ</w:t>
            </w:r>
            <w:r w:rsidR="004E18D2" w:rsidRPr="00C20C0B">
              <w:rPr>
                <w:webHidden/>
              </w:rPr>
              <w:tab/>
            </w:r>
            <w:r w:rsidR="004E18D2" w:rsidRPr="00C20C0B">
              <w:rPr>
                <w:rStyle w:val="Hyperlink"/>
              </w:rPr>
              <w:fldChar w:fldCharType="begin"/>
            </w:r>
            <w:r w:rsidR="004E18D2" w:rsidRPr="00C20C0B">
              <w:rPr>
                <w:webHidden/>
              </w:rPr>
              <w:instrText xml:space="preserve"> PAGEREF _Toc515356622 \h </w:instrText>
            </w:r>
            <w:r w:rsidR="004E18D2" w:rsidRPr="00C20C0B">
              <w:rPr>
                <w:rStyle w:val="Hyperlink"/>
              </w:rPr>
            </w:r>
            <w:r w:rsidR="004E18D2" w:rsidRPr="00C20C0B">
              <w:rPr>
                <w:rStyle w:val="Hyperlink"/>
              </w:rPr>
              <w:fldChar w:fldCharType="separate"/>
            </w:r>
            <w:r w:rsidR="00AF40CC" w:rsidRPr="00C20C0B">
              <w:rPr>
                <w:webHidden/>
              </w:rPr>
              <w:t>3</w:t>
            </w:r>
            <w:r w:rsidR="004E18D2" w:rsidRPr="00C20C0B">
              <w:rPr>
                <w:rStyle w:val="Hyperlink"/>
              </w:rPr>
              <w:fldChar w:fldCharType="end"/>
            </w:r>
          </w:hyperlink>
        </w:p>
        <w:p w14:paraId="07EB90A4" w14:textId="77777777" w:rsidR="004E18D2" w:rsidRPr="00C20C0B" w:rsidRDefault="0054351C">
          <w:pPr>
            <w:pStyle w:val="TOC1"/>
            <w:tabs>
              <w:tab w:val="left" w:pos="482"/>
            </w:tabs>
            <w:rPr>
              <w:rFonts w:asciiTheme="minorHAnsi" w:eastAsiaTheme="minorEastAsia" w:hAnsiTheme="minorHAnsi" w:cstheme="minorBidi"/>
              <w:b w:val="0"/>
              <w:lang w:val="en-US"/>
            </w:rPr>
          </w:pPr>
          <w:hyperlink w:anchor="_Toc515356623" w:history="1">
            <w:r w:rsidR="004E18D2" w:rsidRPr="00C20C0B">
              <w:rPr>
                <w:rStyle w:val="Hyperlink"/>
                <w:rFonts w:cs="Arial"/>
              </w:rPr>
              <w:t>5.</w:t>
            </w:r>
            <w:r w:rsidR="004E18D2" w:rsidRPr="00C20C0B">
              <w:rPr>
                <w:rFonts w:asciiTheme="minorHAnsi" w:eastAsiaTheme="minorEastAsia" w:hAnsiTheme="minorHAnsi" w:cstheme="minorBidi"/>
                <w:b w:val="0"/>
                <w:lang w:val="en-US"/>
              </w:rPr>
              <w:tab/>
            </w:r>
            <w:r w:rsidR="004E18D2" w:rsidRPr="00C20C0B">
              <w:rPr>
                <w:rStyle w:val="Hyperlink"/>
                <w:rFonts w:cs="Arial"/>
              </w:rPr>
              <w:t>ΕΛΕΓΧΟΣ ΑΝΑΔΟΧΟΥ ΚΑΙ ΚΥΡΩΣΕΙΣ</w:t>
            </w:r>
            <w:r w:rsidR="004E18D2" w:rsidRPr="00C20C0B">
              <w:rPr>
                <w:webHidden/>
              </w:rPr>
              <w:tab/>
            </w:r>
            <w:r w:rsidR="004E18D2" w:rsidRPr="00C20C0B">
              <w:rPr>
                <w:rStyle w:val="Hyperlink"/>
              </w:rPr>
              <w:fldChar w:fldCharType="begin"/>
            </w:r>
            <w:r w:rsidR="004E18D2" w:rsidRPr="00C20C0B">
              <w:rPr>
                <w:webHidden/>
              </w:rPr>
              <w:instrText xml:space="preserve"> PAGEREF _Toc515356623 \h </w:instrText>
            </w:r>
            <w:r w:rsidR="004E18D2" w:rsidRPr="00C20C0B">
              <w:rPr>
                <w:rStyle w:val="Hyperlink"/>
              </w:rPr>
            </w:r>
            <w:r w:rsidR="004E18D2" w:rsidRPr="00C20C0B">
              <w:rPr>
                <w:rStyle w:val="Hyperlink"/>
              </w:rPr>
              <w:fldChar w:fldCharType="separate"/>
            </w:r>
            <w:r w:rsidR="00AF40CC" w:rsidRPr="00C20C0B">
              <w:rPr>
                <w:webHidden/>
              </w:rPr>
              <w:t>6</w:t>
            </w:r>
            <w:r w:rsidR="004E18D2" w:rsidRPr="00C20C0B">
              <w:rPr>
                <w:rStyle w:val="Hyperlink"/>
              </w:rPr>
              <w:fldChar w:fldCharType="end"/>
            </w:r>
          </w:hyperlink>
        </w:p>
        <w:p w14:paraId="7318963A" w14:textId="77777777" w:rsidR="004E18D2" w:rsidRPr="00C20C0B" w:rsidRDefault="0054351C">
          <w:pPr>
            <w:pStyle w:val="TOC1"/>
            <w:tabs>
              <w:tab w:val="left" w:pos="482"/>
            </w:tabs>
            <w:rPr>
              <w:rFonts w:asciiTheme="minorHAnsi" w:eastAsiaTheme="minorEastAsia" w:hAnsiTheme="minorHAnsi" w:cstheme="minorBidi"/>
              <w:b w:val="0"/>
              <w:lang w:val="en-US"/>
            </w:rPr>
          </w:pPr>
          <w:hyperlink w:anchor="_Toc515356624" w:history="1">
            <w:r w:rsidR="004E18D2" w:rsidRPr="00C20C0B">
              <w:rPr>
                <w:rStyle w:val="Hyperlink"/>
                <w:rFonts w:cs="Arial"/>
              </w:rPr>
              <w:t>6.</w:t>
            </w:r>
            <w:r w:rsidR="004E18D2" w:rsidRPr="00C20C0B">
              <w:rPr>
                <w:rFonts w:asciiTheme="minorHAnsi" w:eastAsiaTheme="minorEastAsia" w:hAnsiTheme="minorHAnsi" w:cstheme="minorBidi"/>
                <w:b w:val="0"/>
                <w:lang w:val="en-US"/>
              </w:rPr>
              <w:tab/>
            </w:r>
            <w:r w:rsidR="004E18D2" w:rsidRPr="00C20C0B">
              <w:rPr>
                <w:rStyle w:val="Hyperlink"/>
                <w:rFonts w:cs="Arial"/>
              </w:rPr>
              <w:t>ΔΙΚΑΙΩΜΑΤΑ/ ΕΥΘΥΝΕΣ ΑΝΑΘΕΤΟΥΣΑΣ ΑΡΧΗΣ</w:t>
            </w:r>
            <w:r w:rsidR="004E18D2" w:rsidRPr="00C20C0B">
              <w:rPr>
                <w:webHidden/>
              </w:rPr>
              <w:tab/>
            </w:r>
            <w:r w:rsidR="004E18D2" w:rsidRPr="00C20C0B">
              <w:rPr>
                <w:rStyle w:val="Hyperlink"/>
              </w:rPr>
              <w:fldChar w:fldCharType="begin"/>
            </w:r>
            <w:r w:rsidR="004E18D2" w:rsidRPr="00C20C0B">
              <w:rPr>
                <w:webHidden/>
              </w:rPr>
              <w:instrText xml:space="preserve"> PAGEREF _Toc515356624 \h </w:instrText>
            </w:r>
            <w:r w:rsidR="004E18D2" w:rsidRPr="00C20C0B">
              <w:rPr>
                <w:rStyle w:val="Hyperlink"/>
              </w:rPr>
            </w:r>
            <w:r w:rsidR="004E18D2" w:rsidRPr="00C20C0B">
              <w:rPr>
                <w:rStyle w:val="Hyperlink"/>
              </w:rPr>
              <w:fldChar w:fldCharType="separate"/>
            </w:r>
            <w:r w:rsidR="00AF40CC" w:rsidRPr="00C20C0B">
              <w:rPr>
                <w:webHidden/>
              </w:rPr>
              <w:t>7</w:t>
            </w:r>
            <w:r w:rsidR="004E18D2" w:rsidRPr="00C20C0B">
              <w:rPr>
                <w:rStyle w:val="Hyperlink"/>
              </w:rPr>
              <w:fldChar w:fldCharType="end"/>
            </w:r>
          </w:hyperlink>
        </w:p>
        <w:p w14:paraId="1148272F" w14:textId="77777777" w:rsidR="004E18D2" w:rsidRPr="00C20C0B" w:rsidRDefault="0054351C">
          <w:pPr>
            <w:pStyle w:val="TOC1"/>
            <w:tabs>
              <w:tab w:val="left" w:pos="482"/>
            </w:tabs>
            <w:rPr>
              <w:rFonts w:asciiTheme="minorHAnsi" w:eastAsiaTheme="minorEastAsia" w:hAnsiTheme="minorHAnsi" w:cstheme="minorBidi"/>
              <w:b w:val="0"/>
              <w:lang w:val="en-US"/>
            </w:rPr>
          </w:pPr>
          <w:hyperlink w:anchor="_Toc515356625" w:history="1">
            <w:r w:rsidR="004E18D2" w:rsidRPr="00C20C0B">
              <w:rPr>
                <w:rStyle w:val="Hyperlink"/>
                <w:rFonts w:cs="Arial"/>
              </w:rPr>
              <w:t>7.</w:t>
            </w:r>
            <w:r w:rsidR="004E18D2" w:rsidRPr="00C20C0B">
              <w:rPr>
                <w:rFonts w:asciiTheme="minorHAnsi" w:eastAsiaTheme="minorEastAsia" w:hAnsiTheme="minorHAnsi" w:cstheme="minorBidi"/>
                <w:b w:val="0"/>
                <w:lang w:val="en-US"/>
              </w:rPr>
              <w:tab/>
            </w:r>
            <w:r w:rsidR="004E18D2" w:rsidRPr="00C20C0B">
              <w:rPr>
                <w:rStyle w:val="Hyperlink"/>
                <w:rFonts w:cs="Arial"/>
              </w:rPr>
              <w:t>ΥΠΟΣΤΗΡΙΚΤΙΚΑ ΜΕΣΑ ΠΟΥ ΠΑΡΕΧΟΝΤΑΙ ΑΠΟ ΤΗΝ ΑΝΑΘΕΤΟΥΣΑ ΑΡΧΗ</w:t>
            </w:r>
            <w:r w:rsidR="004E18D2" w:rsidRPr="00C20C0B">
              <w:rPr>
                <w:webHidden/>
              </w:rPr>
              <w:tab/>
            </w:r>
            <w:r w:rsidR="004E18D2" w:rsidRPr="00C20C0B">
              <w:rPr>
                <w:rStyle w:val="Hyperlink"/>
              </w:rPr>
              <w:fldChar w:fldCharType="begin"/>
            </w:r>
            <w:r w:rsidR="004E18D2" w:rsidRPr="00C20C0B">
              <w:rPr>
                <w:webHidden/>
              </w:rPr>
              <w:instrText xml:space="preserve"> PAGEREF _Toc515356625 \h </w:instrText>
            </w:r>
            <w:r w:rsidR="004E18D2" w:rsidRPr="00C20C0B">
              <w:rPr>
                <w:rStyle w:val="Hyperlink"/>
              </w:rPr>
            </w:r>
            <w:r w:rsidR="004E18D2" w:rsidRPr="00C20C0B">
              <w:rPr>
                <w:rStyle w:val="Hyperlink"/>
              </w:rPr>
              <w:fldChar w:fldCharType="separate"/>
            </w:r>
            <w:r w:rsidR="00AF40CC" w:rsidRPr="00C20C0B">
              <w:rPr>
                <w:webHidden/>
              </w:rPr>
              <w:t>8</w:t>
            </w:r>
            <w:r w:rsidR="004E18D2" w:rsidRPr="00C20C0B">
              <w:rPr>
                <w:rStyle w:val="Hyperlink"/>
              </w:rPr>
              <w:fldChar w:fldCharType="end"/>
            </w:r>
          </w:hyperlink>
        </w:p>
        <w:p w14:paraId="1813F025" w14:textId="77777777" w:rsidR="004E18D2" w:rsidRPr="00C20C0B" w:rsidRDefault="0054351C">
          <w:pPr>
            <w:pStyle w:val="TOC1"/>
            <w:tabs>
              <w:tab w:val="left" w:pos="482"/>
            </w:tabs>
            <w:rPr>
              <w:rFonts w:asciiTheme="minorHAnsi" w:eastAsiaTheme="minorEastAsia" w:hAnsiTheme="minorHAnsi" w:cstheme="minorBidi"/>
              <w:b w:val="0"/>
              <w:lang w:val="en-US"/>
            </w:rPr>
          </w:pPr>
          <w:hyperlink w:anchor="_Toc515356626" w:history="1">
            <w:r w:rsidR="004E18D2" w:rsidRPr="00C20C0B">
              <w:rPr>
                <w:rStyle w:val="Hyperlink"/>
                <w:rFonts w:cs="Arial"/>
              </w:rPr>
              <w:t>8.</w:t>
            </w:r>
            <w:r w:rsidR="004E18D2" w:rsidRPr="00C20C0B">
              <w:rPr>
                <w:rFonts w:asciiTheme="minorHAnsi" w:eastAsiaTheme="minorEastAsia" w:hAnsiTheme="minorHAnsi" w:cstheme="minorBidi"/>
                <w:b w:val="0"/>
                <w:lang w:val="en-US"/>
              </w:rPr>
              <w:tab/>
            </w:r>
            <w:r w:rsidR="004E18D2" w:rsidRPr="00C20C0B">
              <w:rPr>
                <w:rStyle w:val="Hyperlink"/>
                <w:rFonts w:cs="Arial"/>
              </w:rPr>
              <w:t>ΤΟΠΟΣ ΚΑΙ ΧΡΟΝΟΣ ΕΚΤΕΛΕΣΗΣ ΤΟΥ ΑΝΤΙΚΕΙΜΕΝΟΥ ΤΗΣ ΣΥΜΒΑΣΗΣ</w:t>
            </w:r>
            <w:r w:rsidR="004E18D2" w:rsidRPr="00C20C0B">
              <w:rPr>
                <w:webHidden/>
              </w:rPr>
              <w:tab/>
            </w:r>
            <w:r w:rsidR="004E18D2" w:rsidRPr="00C20C0B">
              <w:rPr>
                <w:rStyle w:val="Hyperlink"/>
              </w:rPr>
              <w:fldChar w:fldCharType="begin"/>
            </w:r>
            <w:r w:rsidR="004E18D2" w:rsidRPr="00C20C0B">
              <w:rPr>
                <w:webHidden/>
              </w:rPr>
              <w:instrText xml:space="preserve"> PAGEREF _Toc515356626 \h </w:instrText>
            </w:r>
            <w:r w:rsidR="004E18D2" w:rsidRPr="00C20C0B">
              <w:rPr>
                <w:rStyle w:val="Hyperlink"/>
              </w:rPr>
            </w:r>
            <w:r w:rsidR="004E18D2" w:rsidRPr="00C20C0B">
              <w:rPr>
                <w:rStyle w:val="Hyperlink"/>
              </w:rPr>
              <w:fldChar w:fldCharType="separate"/>
            </w:r>
            <w:r w:rsidR="00AF40CC" w:rsidRPr="00C20C0B">
              <w:rPr>
                <w:webHidden/>
              </w:rPr>
              <w:t>8</w:t>
            </w:r>
            <w:r w:rsidR="004E18D2" w:rsidRPr="00C20C0B">
              <w:rPr>
                <w:rStyle w:val="Hyperlink"/>
              </w:rPr>
              <w:fldChar w:fldCharType="end"/>
            </w:r>
          </w:hyperlink>
        </w:p>
        <w:p w14:paraId="4FF08C83" w14:textId="77777777" w:rsidR="004E18D2" w:rsidRPr="00C20C0B" w:rsidRDefault="0054351C">
          <w:pPr>
            <w:pStyle w:val="TOC2"/>
            <w:tabs>
              <w:tab w:val="left" w:pos="960"/>
            </w:tabs>
            <w:rPr>
              <w:rFonts w:asciiTheme="minorHAnsi" w:eastAsiaTheme="minorEastAsia" w:hAnsiTheme="minorHAnsi" w:cstheme="minorBidi"/>
              <w:i w:val="0"/>
              <w:szCs w:val="22"/>
              <w:lang w:val="en-US"/>
            </w:rPr>
          </w:pPr>
          <w:hyperlink w:anchor="_Toc515356627" w:history="1">
            <w:r w:rsidR="004E18D2" w:rsidRPr="00C20C0B">
              <w:rPr>
                <w:rStyle w:val="Hyperlink"/>
                <w:rFonts w:cs="Arial"/>
              </w:rPr>
              <w:t>8.1</w:t>
            </w:r>
            <w:r w:rsidR="004E18D2" w:rsidRPr="00C20C0B">
              <w:rPr>
                <w:rFonts w:asciiTheme="minorHAnsi" w:eastAsiaTheme="minorEastAsia" w:hAnsiTheme="minorHAnsi" w:cstheme="minorBidi"/>
                <w:i w:val="0"/>
                <w:szCs w:val="22"/>
                <w:lang w:val="en-US"/>
              </w:rPr>
              <w:tab/>
            </w:r>
            <w:r w:rsidR="004E18D2" w:rsidRPr="00C20C0B">
              <w:rPr>
                <w:rStyle w:val="Hyperlink"/>
                <w:rFonts w:cs="Arial"/>
              </w:rPr>
              <w:t>Τόπος Εκτέλεσης του Αντικειμένου της Σύμβασης</w:t>
            </w:r>
            <w:r w:rsidR="004E18D2" w:rsidRPr="00C20C0B">
              <w:rPr>
                <w:webHidden/>
              </w:rPr>
              <w:tab/>
            </w:r>
            <w:r w:rsidR="004E18D2" w:rsidRPr="00C20C0B">
              <w:rPr>
                <w:rStyle w:val="Hyperlink"/>
              </w:rPr>
              <w:fldChar w:fldCharType="begin"/>
            </w:r>
            <w:r w:rsidR="004E18D2" w:rsidRPr="00C20C0B">
              <w:rPr>
                <w:webHidden/>
              </w:rPr>
              <w:instrText xml:space="preserve"> PAGEREF _Toc515356627 \h </w:instrText>
            </w:r>
            <w:r w:rsidR="004E18D2" w:rsidRPr="00C20C0B">
              <w:rPr>
                <w:rStyle w:val="Hyperlink"/>
              </w:rPr>
            </w:r>
            <w:r w:rsidR="004E18D2" w:rsidRPr="00C20C0B">
              <w:rPr>
                <w:rStyle w:val="Hyperlink"/>
              </w:rPr>
              <w:fldChar w:fldCharType="separate"/>
            </w:r>
            <w:r w:rsidR="00AF40CC" w:rsidRPr="00C20C0B">
              <w:rPr>
                <w:webHidden/>
              </w:rPr>
              <w:t>8</w:t>
            </w:r>
            <w:r w:rsidR="004E18D2" w:rsidRPr="00C20C0B">
              <w:rPr>
                <w:rStyle w:val="Hyperlink"/>
              </w:rPr>
              <w:fldChar w:fldCharType="end"/>
            </w:r>
          </w:hyperlink>
        </w:p>
        <w:p w14:paraId="5A4B6BF5" w14:textId="77777777" w:rsidR="004E18D2" w:rsidRPr="00C20C0B" w:rsidRDefault="0054351C">
          <w:pPr>
            <w:pStyle w:val="TOC2"/>
            <w:tabs>
              <w:tab w:val="left" w:pos="960"/>
            </w:tabs>
            <w:rPr>
              <w:rFonts w:asciiTheme="minorHAnsi" w:eastAsiaTheme="minorEastAsia" w:hAnsiTheme="minorHAnsi" w:cstheme="minorBidi"/>
              <w:i w:val="0"/>
              <w:szCs w:val="22"/>
              <w:lang w:val="en-US"/>
            </w:rPr>
          </w:pPr>
          <w:hyperlink w:anchor="_Toc515356628" w:history="1">
            <w:r w:rsidR="004E18D2" w:rsidRPr="00C20C0B">
              <w:rPr>
                <w:rStyle w:val="Hyperlink"/>
                <w:rFonts w:cs="Arial"/>
              </w:rPr>
              <w:t>8.2</w:t>
            </w:r>
            <w:r w:rsidR="004E18D2" w:rsidRPr="00C20C0B">
              <w:rPr>
                <w:rFonts w:asciiTheme="minorHAnsi" w:eastAsiaTheme="minorEastAsia" w:hAnsiTheme="minorHAnsi" w:cstheme="minorBidi"/>
                <w:i w:val="0"/>
                <w:szCs w:val="22"/>
                <w:lang w:val="en-US"/>
              </w:rPr>
              <w:tab/>
            </w:r>
            <w:r w:rsidR="004E18D2" w:rsidRPr="00C20C0B">
              <w:rPr>
                <w:rStyle w:val="Hyperlink"/>
                <w:rFonts w:cs="Arial"/>
              </w:rPr>
              <w:t>Χρόνος Εκτέλεσης του Αντικειμένου της Σύμβασης</w:t>
            </w:r>
            <w:r w:rsidR="004E18D2" w:rsidRPr="00C20C0B">
              <w:rPr>
                <w:webHidden/>
              </w:rPr>
              <w:tab/>
            </w:r>
            <w:r w:rsidR="004E18D2" w:rsidRPr="00C20C0B">
              <w:rPr>
                <w:rStyle w:val="Hyperlink"/>
              </w:rPr>
              <w:fldChar w:fldCharType="begin"/>
            </w:r>
            <w:r w:rsidR="004E18D2" w:rsidRPr="00C20C0B">
              <w:rPr>
                <w:webHidden/>
              </w:rPr>
              <w:instrText xml:space="preserve"> PAGEREF _Toc515356628 \h </w:instrText>
            </w:r>
            <w:r w:rsidR="004E18D2" w:rsidRPr="00C20C0B">
              <w:rPr>
                <w:rStyle w:val="Hyperlink"/>
              </w:rPr>
            </w:r>
            <w:r w:rsidR="004E18D2" w:rsidRPr="00C20C0B">
              <w:rPr>
                <w:rStyle w:val="Hyperlink"/>
              </w:rPr>
              <w:fldChar w:fldCharType="separate"/>
            </w:r>
            <w:r w:rsidR="00AF40CC" w:rsidRPr="00C20C0B">
              <w:rPr>
                <w:webHidden/>
              </w:rPr>
              <w:t>8</w:t>
            </w:r>
            <w:r w:rsidR="004E18D2" w:rsidRPr="00C20C0B">
              <w:rPr>
                <w:rStyle w:val="Hyperlink"/>
              </w:rPr>
              <w:fldChar w:fldCharType="end"/>
            </w:r>
          </w:hyperlink>
        </w:p>
        <w:p w14:paraId="1A798533" w14:textId="77777777" w:rsidR="00B05DF2" w:rsidRPr="00C20C0B" w:rsidRDefault="00B05DF2">
          <w:r w:rsidRPr="00C20C0B">
            <w:rPr>
              <w:b/>
              <w:bCs/>
              <w:noProof/>
            </w:rPr>
            <w:fldChar w:fldCharType="end"/>
          </w:r>
        </w:p>
      </w:sdtContent>
    </w:sdt>
    <w:p w14:paraId="42F7BE48" w14:textId="77777777" w:rsidR="00B05DF2" w:rsidRPr="00C20C0B" w:rsidRDefault="00B05DF2" w:rsidP="00B05DF2">
      <w:pPr>
        <w:jc w:val="center"/>
      </w:pPr>
    </w:p>
    <w:p w14:paraId="354BB84F" w14:textId="77777777" w:rsidR="00B05DF2" w:rsidRPr="00C20C0B" w:rsidRDefault="00B05DF2">
      <w:pPr>
        <w:overflowPunct/>
        <w:autoSpaceDE/>
        <w:autoSpaceDN/>
        <w:adjustRightInd/>
        <w:spacing w:before="0" w:line="240" w:lineRule="auto"/>
        <w:jc w:val="left"/>
        <w:textAlignment w:val="auto"/>
        <w:rPr>
          <w:rFonts w:ascii="Arial Black" w:hAnsi="Arial Black"/>
          <w:b/>
          <w:i w:val="0"/>
          <w:caps/>
          <w:kern w:val="28"/>
          <w:sz w:val="24"/>
          <w:szCs w:val="24"/>
          <w:lang w:eastAsia="el-GR"/>
        </w:rPr>
      </w:pPr>
      <w:r w:rsidRPr="00C20C0B">
        <w:rPr>
          <w:rFonts w:ascii="Arial Black" w:hAnsi="Arial Black"/>
          <w:kern w:val="28"/>
          <w:szCs w:val="24"/>
          <w:lang w:eastAsia="el-GR"/>
        </w:rPr>
        <w:br w:type="page"/>
      </w:r>
    </w:p>
    <w:p w14:paraId="34EA749C" w14:textId="77777777" w:rsidR="00C10A90" w:rsidRPr="00C20C0B" w:rsidRDefault="00C10A90" w:rsidP="0086574E">
      <w:pPr>
        <w:pStyle w:val="Heading1"/>
        <w:numPr>
          <w:ilvl w:val="0"/>
          <w:numId w:val="8"/>
        </w:numPr>
        <w:tabs>
          <w:tab w:val="num" w:pos="0"/>
        </w:tabs>
        <w:spacing w:before="120" w:line="280" w:lineRule="atLeast"/>
        <w:rPr>
          <w:rFonts w:cs="Arial"/>
          <w:caps w:val="0"/>
          <w:sz w:val="22"/>
        </w:rPr>
      </w:pPr>
      <w:bookmarkStart w:id="3" w:name="_Toc430247956"/>
      <w:bookmarkStart w:id="4" w:name="_Toc430248115"/>
      <w:bookmarkStart w:id="5" w:name="_Toc430261731"/>
      <w:bookmarkStart w:id="6" w:name="_Toc450146240"/>
      <w:bookmarkStart w:id="7" w:name="_Toc515356619"/>
      <w:bookmarkEnd w:id="0"/>
      <w:r w:rsidRPr="00C20C0B">
        <w:rPr>
          <w:rFonts w:cs="Arial"/>
          <w:caps w:val="0"/>
          <w:sz w:val="22"/>
        </w:rPr>
        <w:lastRenderedPageBreak/>
        <w:t>ΑΝΤΙΚΕΙΜΕΝΟ ΤΗΣ ΣΥΜΒΑΣΗΣ</w:t>
      </w:r>
      <w:bookmarkEnd w:id="3"/>
      <w:bookmarkEnd w:id="4"/>
      <w:bookmarkEnd w:id="5"/>
      <w:bookmarkEnd w:id="6"/>
      <w:bookmarkEnd w:id="7"/>
      <w:r w:rsidR="006C480B" w:rsidRPr="00C20C0B">
        <w:rPr>
          <w:rFonts w:cs="Arial"/>
          <w:caps w:val="0"/>
          <w:sz w:val="22"/>
        </w:rPr>
        <w:t xml:space="preserve"> </w:t>
      </w:r>
    </w:p>
    <w:p w14:paraId="21884A35" w14:textId="6FF43B09" w:rsidR="00963978" w:rsidRPr="00C20C0B" w:rsidRDefault="00963978" w:rsidP="009112FA">
      <w:pPr>
        <w:pStyle w:val="ListParagraph"/>
        <w:numPr>
          <w:ilvl w:val="0"/>
          <w:numId w:val="12"/>
        </w:numPr>
        <w:spacing w:line="280" w:lineRule="atLeast"/>
        <w:ind w:left="426" w:hanging="426"/>
        <w:jc w:val="both"/>
        <w:rPr>
          <w:szCs w:val="22"/>
        </w:rPr>
      </w:pPr>
      <w:r w:rsidRPr="00C20C0B">
        <w:rPr>
          <w:szCs w:val="22"/>
        </w:rPr>
        <w:t xml:space="preserve">Αντικείμενο της σύμβασης είναι η </w:t>
      </w:r>
      <w:r w:rsidR="009B3913" w:rsidRPr="00C20C0B">
        <w:rPr>
          <w:szCs w:val="22"/>
        </w:rPr>
        <w:t xml:space="preserve">παραχώρηση άδειας </w:t>
      </w:r>
      <w:r w:rsidRPr="00C20C0B">
        <w:rPr>
          <w:szCs w:val="22"/>
        </w:rPr>
        <w:t>εκμετάλλευση</w:t>
      </w:r>
      <w:r w:rsidR="009B3913" w:rsidRPr="00C20C0B">
        <w:rPr>
          <w:szCs w:val="22"/>
        </w:rPr>
        <w:t>ς</w:t>
      </w:r>
      <w:r w:rsidRPr="00C20C0B">
        <w:rPr>
          <w:szCs w:val="22"/>
        </w:rPr>
        <w:t xml:space="preserve"> του κυλικείου στο σχολείο </w:t>
      </w:r>
      <w:r w:rsidR="00186EB8" w:rsidRPr="00C20C0B">
        <w:rPr>
          <w:b/>
          <w:szCs w:val="22"/>
        </w:rPr>
        <w:t>Α</w:t>
      </w:r>
      <w:r w:rsidR="00584344" w:rsidRPr="00C20C0B">
        <w:rPr>
          <w:b/>
          <w:szCs w:val="22"/>
        </w:rPr>
        <w:t>΄ ΔΗΜΟΤΙΚΟ ΙΔΑΛΙΟΥ</w:t>
      </w:r>
      <w:r w:rsidRPr="00C20C0B">
        <w:rPr>
          <w:szCs w:val="22"/>
        </w:rPr>
        <w:t xml:space="preserve"> που υπάγεται στη Σχολική Εφορεία </w:t>
      </w:r>
      <w:r w:rsidR="00584344" w:rsidRPr="00C20C0B">
        <w:rPr>
          <w:szCs w:val="22"/>
        </w:rPr>
        <w:t>Ιδαλίου</w:t>
      </w:r>
      <w:r w:rsidRPr="00C20C0B">
        <w:rPr>
          <w:szCs w:val="22"/>
        </w:rPr>
        <w:t xml:space="preserve"> στ</w:t>
      </w:r>
      <w:r w:rsidR="00584344" w:rsidRPr="00C20C0B">
        <w:rPr>
          <w:szCs w:val="22"/>
        </w:rPr>
        <w:t>ο</w:t>
      </w:r>
      <w:r w:rsidRPr="00C20C0B">
        <w:rPr>
          <w:szCs w:val="22"/>
        </w:rPr>
        <w:t xml:space="preserve"> </w:t>
      </w:r>
      <w:r w:rsidR="00584344" w:rsidRPr="00C20C0B">
        <w:rPr>
          <w:b/>
          <w:szCs w:val="22"/>
        </w:rPr>
        <w:t>Δάλι</w:t>
      </w:r>
      <w:r w:rsidRPr="00C20C0B">
        <w:rPr>
          <w:szCs w:val="22"/>
        </w:rPr>
        <w:t xml:space="preserve">, το οποίο εξυπηρετεί </w:t>
      </w:r>
      <w:r w:rsidRPr="00C20C0B">
        <w:rPr>
          <w:b/>
          <w:szCs w:val="22"/>
        </w:rPr>
        <w:t>περίπου</w:t>
      </w:r>
      <w:r w:rsidRPr="00C20C0B">
        <w:rPr>
          <w:szCs w:val="22"/>
        </w:rPr>
        <w:t xml:space="preserve"> </w:t>
      </w:r>
      <w:r w:rsidR="00186EB8" w:rsidRPr="00C20C0B">
        <w:rPr>
          <w:b/>
          <w:szCs w:val="22"/>
        </w:rPr>
        <w:t>202</w:t>
      </w:r>
      <w:r w:rsidRPr="00C20C0B">
        <w:rPr>
          <w:szCs w:val="22"/>
        </w:rPr>
        <w:t xml:space="preserve"> μαθητές/</w:t>
      </w:r>
      <w:proofErr w:type="spellStart"/>
      <w:r w:rsidRPr="00C20C0B">
        <w:rPr>
          <w:szCs w:val="22"/>
        </w:rPr>
        <w:t>τριες</w:t>
      </w:r>
      <w:proofErr w:type="spellEnd"/>
      <w:r w:rsidRPr="00C20C0B">
        <w:rPr>
          <w:szCs w:val="22"/>
        </w:rPr>
        <w:t xml:space="preserve"> και </w:t>
      </w:r>
      <w:r w:rsidR="00186EB8" w:rsidRPr="00C20C0B">
        <w:rPr>
          <w:b/>
          <w:szCs w:val="22"/>
        </w:rPr>
        <w:t>21</w:t>
      </w:r>
      <w:r w:rsidRPr="00C20C0B">
        <w:rPr>
          <w:szCs w:val="22"/>
        </w:rPr>
        <w:t xml:space="preserve"> εκπαιδευτικούς.</w:t>
      </w:r>
    </w:p>
    <w:p w14:paraId="04939C50" w14:textId="32350D51" w:rsidR="00963978" w:rsidRPr="004139C4" w:rsidRDefault="00963978" w:rsidP="009112FA">
      <w:pPr>
        <w:pStyle w:val="ListParagraph"/>
        <w:numPr>
          <w:ilvl w:val="0"/>
          <w:numId w:val="12"/>
        </w:numPr>
        <w:spacing w:line="280" w:lineRule="atLeast"/>
        <w:ind w:left="426" w:hanging="426"/>
        <w:jc w:val="both"/>
        <w:rPr>
          <w:rFonts w:cs="Arial"/>
          <w:szCs w:val="22"/>
        </w:rPr>
      </w:pPr>
      <w:r w:rsidRPr="004139C4">
        <w:rPr>
          <w:rFonts w:cs="Arial"/>
          <w:szCs w:val="22"/>
        </w:rPr>
        <w:t xml:space="preserve">Η περίοδος εκμετάλλευσης του κυλικείου θα είναι </w:t>
      </w:r>
      <w:r w:rsidR="00C77576" w:rsidRPr="004139C4">
        <w:rPr>
          <w:rFonts w:cs="Arial"/>
          <w:szCs w:val="22"/>
        </w:rPr>
        <w:t xml:space="preserve">από </w:t>
      </w:r>
      <w:r w:rsidR="00A524FD" w:rsidRPr="004139C4">
        <w:rPr>
          <w:rFonts w:cs="Arial"/>
          <w:szCs w:val="22"/>
        </w:rPr>
        <w:t>13</w:t>
      </w:r>
      <w:r w:rsidR="00C77576" w:rsidRPr="004139C4">
        <w:rPr>
          <w:rFonts w:cs="Arial"/>
          <w:szCs w:val="22"/>
        </w:rPr>
        <w:t>/0</w:t>
      </w:r>
      <w:r w:rsidR="00A524FD" w:rsidRPr="004139C4">
        <w:rPr>
          <w:rFonts w:cs="Arial"/>
          <w:szCs w:val="22"/>
        </w:rPr>
        <w:t>5</w:t>
      </w:r>
      <w:r w:rsidR="00C77576" w:rsidRPr="004139C4">
        <w:rPr>
          <w:rFonts w:cs="Arial"/>
          <w:szCs w:val="22"/>
        </w:rPr>
        <w:t>/2024 μέχρι τέλος</w:t>
      </w:r>
      <w:r w:rsidR="00362029" w:rsidRPr="004139C4">
        <w:rPr>
          <w:rFonts w:cs="Arial"/>
          <w:szCs w:val="22"/>
        </w:rPr>
        <w:t xml:space="preserve"> </w:t>
      </w:r>
      <w:r w:rsidR="00C77576" w:rsidRPr="004139C4">
        <w:rPr>
          <w:rFonts w:cs="Arial"/>
          <w:szCs w:val="22"/>
        </w:rPr>
        <w:t>της Σχολικής Χρονιάς</w:t>
      </w:r>
      <w:r w:rsidR="00136211" w:rsidRPr="004139C4">
        <w:rPr>
          <w:rFonts w:cs="Arial"/>
          <w:szCs w:val="22"/>
        </w:rPr>
        <w:t xml:space="preserve"> 202</w:t>
      </w:r>
      <w:r w:rsidR="00362029" w:rsidRPr="004139C4">
        <w:rPr>
          <w:rFonts w:cs="Arial"/>
          <w:szCs w:val="22"/>
        </w:rPr>
        <w:t>4</w:t>
      </w:r>
      <w:r w:rsidR="00136211" w:rsidRPr="004139C4">
        <w:rPr>
          <w:rFonts w:cs="Arial"/>
          <w:szCs w:val="22"/>
        </w:rPr>
        <w:t>-202</w:t>
      </w:r>
      <w:r w:rsidR="00362029" w:rsidRPr="004139C4">
        <w:rPr>
          <w:rFonts w:cs="Arial"/>
          <w:szCs w:val="22"/>
        </w:rPr>
        <w:t>5</w:t>
      </w:r>
      <w:r w:rsidR="00EC7EF2" w:rsidRPr="004139C4">
        <w:rPr>
          <w:rFonts w:cs="Arial"/>
          <w:szCs w:val="22"/>
        </w:rPr>
        <w:t>,</w:t>
      </w:r>
      <w:r w:rsidRPr="004139C4">
        <w:rPr>
          <w:rFonts w:cs="Arial"/>
          <w:szCs w:val="22"/>
        </w:rPr>
        <w:t xml:space="preserve"> με δικαίωμα στην Αναθέτουσα Αρχή</w:t>
      </w:r>
      <w:r w:rsidR="00ED62F6" w:rsidRPr="004139C4">
        <w:rPr>
          <w:rFonts w:cs="Arial"/>
          <w:szCs w:val="22"/>
        </w:rPr>
        <w:t xml:space="preserve">, εάν και εφόσον </w:t>
      </w:r>
      <w:r w:rsidR="0086574E" w:rsidRPr="004139C4">
        <w:rPr>
          <w:rFonts w:cs="Arial"/>
          <w:szCs w:val="22"/>
        </w:rPr>
        <w:t>κρίνει ότι ο</w:t>
      </w:r>
      <w:r w:rsidR="00ED62F6" w:rsidRPr="004139C4">
        <w:rPr>
          <w:rFonts w:cs="Arial"/>
          <w:szCs w:val="22"/>
        </w:rPr>
        <w:t xml:space="preserve"> Ανάδοχος ανταποκρ</w:t>
      </w:r>
      <w:r w:rsidR="0086574E" w:rsidRPr="004139C4">
        <w:rPr>
          <w:rFonts w:cs="Arial"/>
          <w:szCs w:val="22"/>
        </w:rPr>
        <w:t>ί</w:t>
      </w:r>
      <w:r w:rsidR="00AF463D" w:rsidRPr="004139C4">
        <w:rPr>
          <w:rFonts w:cs="Arial"/>
          <w:szCs w:val="22"/>
        </w:rPr>
        <w:t>θ</w:t>
      </w:r>
      <w:r w:rsidR="0086574E" w:rsidRPr="004139C4">
        <w:rPr>
          <w:rFonts w:cs="Arial"/>
          <w:szCs w:val="22"/>
        </w:rPr>
        <w:t>ηκε</w:t>
      </w:r>
      <w:r w:rsidR="00ED62F6" w:rsidRPr="004139C4">
        <w:rPr>
          <w:rFonts w:cs="Arial"/>
          <w:szCs w:val="22"/>
        </w:rPr>
        <w:t xml:space="preserve"> ικανοποιητικά στις συμβατικές του υποχρεώσεις,</w:t>
      </w:r>
      <w:r w:rsidRPr="004139C4">
        <w:rPr>
          <w:rFonts w:cs="Arial"/>
          <w:szCs w:val="22"/>
        </w:rPr>
        <w:t xml:space="preserve"> να </w:t>
      </w:r>
      <w:r w:rsidR="00AF463D" w:rsidRPr="004139C4">
        <w:rPr>
          <w:rFonts w:cs="Arial"/>
          <w:szCs w:val="22"/>
        </w:rPr>
        <w:t xml:space="preserve">του </w:t>
      </w:r>
      <w:r w:rsidRPr="004139C4">
        <w:rPr>
          <w:rFonts w:cs="Arial"/>
          <w:szCs w:val="22"/>
        </w:rPr>
        <w:t xml:space="preserve">ανανεώσει τη σύμβαση για ακόμα </w:t>
      </w:r>
      <w:r w:rsidR="00C77576" w:rsidRPr="004139C4">
        <w:rPr>
          <w:rFonts w:cs="Arial"/>
          <w:szCs w:val="22"/>
          <w:lang w:val="en-US"/>
        </w:rPr>
        <w:t>MIA</w:t>
      </w:r>
      <w:r w:rsidR="00C77576" w:rsidRPr="004139C4">
        <w:rPr>
          <w:rFonts w:cs="Arial"/>
          <w:szCs w:val="22"/>
        </w:rPr>
        <w:t xml:space="preserve"> </w:t>
      </w:r>
      <w:r w:rsidR="00CF1CF6" w:rsidRPr="004139C4">
        <w:rPr>
          <w:rFonts w:cs="Arial"/>
          <w:szCs w:val="22"/>
        </w:rPr>
        <w:t>περ</w:t>
      </w:r>
      <w:r w:rsidR="00362029" w:rsidRPr="004139C4">
        <w:rPr>
          <w:rFonts w:cs="Arial"/>
          <w:szCs w:val="22"/>
        </w:rPr>
        <w:t>ίοδο</w:t>
      </w:r>
      <w:r w:rsidRPr="004139C4">
        <w:rPr>
          <w:rFonts w:cs="Arial"/>
          <w:szCs w:val="22"/>
        </w:rPr>
        <w:t xml:space="preserve"> διάρκειας </w:t>
      </w:r>
      <w:r w:rsidR="00362029" w:rsidRPr="004139C4">
        <w:rPr>
          <w:rFonts w:cs="Arial"/>
          <w:szCs w:val="22"/>
        </w:rPr>
        <w:t>ενός</w:t>
      </w:r>
      <w:r w:rsidRPr="004139C4">
        <w:rPr>
          <w:rFonts w:cs="Arial"/>
          <w:szCs w:val="22"/>
        </w:rPr>
        <w:t xml:space="preserve"> </w:t>
      </w:r>
      <w:r w:rsidR="00362029" w:rsidRPr="004139C4">
        <w:rPr>
          <w:rFonts w:cs="Arial"/>
          <w:szCs w:val="22"/>
        </w:rPr>
        <w:t>έτους</w:t>
      </w:r>
      <w:r w:rsidR="008D667A" w:rsidRPr="004139C4">
        <w:rPr>
          <w:rFonts w:cs="Arial"/>
          <w:szCs w:val="22"/>
        </w:rPr>
        <w:t xml:space="preserve"> + ΜΙΑ περίοδο διάρκειας δύο ετών</w:t>
      </w:r>
      <w:r w:rsidR="00241DD8" w:rsidRPr="004139C4">
        <w:rPr>
          <w:rFonts w:cs="Arial"/>
          <w:szCs w:val="22"/>
        </w:rPr>
        <w:t xml:space="preserve"> με τους ίδιους όρους</w:t>
      </w:r>
      <w:r w:rsidR="008D667A" w:rsidRPr="004139C4">
        <w:rPr>
          <w:rFonts w:cs="Arial"/>
          <w:szCs w:val="22"/>
        </w:rPr>
        <w:t>.</w:t>
      </w:r>
      <w:r w:rsidR="00CF1CF6" w:rsidRPr="004139C4">
        <w:rPr>
          <w:rFonts w:cs="Arial"/>
          <w:szCs w:val="22"/>
        </w:rPr>
        <w:t xml:space="preserve"> </w:t>
      </w:r>
    </w:p>
    <w:p w14:paraId="2DE0605C" w14:textId="77777777" w:rsidR="004A4791" w:rsidRPr="00C20C0B" w:rsidRDefault="00ED62F6" w:rsidP="008D4538">
      <w:pPr>
        <w:pStyle w:val="Heading1"/>
        <w:numPr>
          <w:ilvl w:val="0"/>
          <w:numId w:val="8"/>
        </w:numPr>
        <w:tabs>
          <w:tab w:val="num" w:pos="0"/>
        </w:tabs>
        <w:spacing w:before="240" w:line="280" w:lineRule="atLeast"/>
        <w:rPr>
          <w:rFonts w:cs="Arial"/>
          <w:caps w:val="0"/>
          <w:sz w:val="22"/>
        </w:rPr>
      </w:pPr>
      <w:bookmarkStart w:id="8" w:name="_Toc515356620"/>
      <w:r w:rsidRPr="00C20C0B">
        <w:rPr>
          <w:rFonts w:cs="Arial"/>
          <w:caps w:val="0"/>
          <w:sz w:val="22"/>
        </w:rPr>
        <w:t>ΔΙΚΑΙΩΜΑ</w:t>
      </w:r>
      <w:r w:rsidR="00A060DB" w:rsidRPr="00C20C0B">
        <w:rPr>
          <w:rFonts w:cs="Arial"/>
          <w:caps w:val="0"/>
          <w:sz w:val="22"/>
        </w:rPr>
        <w:t xml:space="preserve"> ΕΚΜΕΤΑΛΛΕΥΣΗΣ</w:t>
      </w:r>
      <w:bookmarkEnd w:id="8"/>
    </w:p>
    <w:p w14:paraId="13DD8536" w14:textId="77777777" w:rsidR="00E625C5" w:rsidRPr="00C20C0B" w:rsidRDefault="00D3629E" w:rsidP="0086574E">
      <w:pPr>
        <w:pStyle w:val="ListParagraph"/>
        <w:numPr>
          <w:ilvl w:val="0"/>
          <w:numId w:val="16"/>
        </w:numPr>
        <w:spacing w:line="280" w:lineRule="atLeast"/>
        <w:ind w:left="425" w:hanging="425"/>
        <w:jc w:val="both"/>
        <w:rPr>
          <w:szCs w:val="22"/>
        </w:rPr>
      </w:pPr>
      <w:r w:rsidRPr="00C20C0B">
        <w:rPr>
          <w:szCs w:val="22"/>
        </w:rPr>
        <w:t>Σε αντάλλαγμα για την</w:t>
      </w:r>
      <w:r w:rsidR="00E625C5" w:rsidRPr="00C20C0B">
        <w:rPr>
          <w:szCs w:val="22"/>
        </w:rPr>
        <w:t xml:space="preserve"> παραχώρηση άδειας εκμετάλλευσης του κυλικείου, ο Ανάδοχος της Σύμβασης θα καταβάλλει στην Αναθέτουσα Αρχή </w:t>
      </w:r>
      <w:r w:rsidR="00ED62F6" w:rsidRPr="00C20C0B">
        <w:rPr>
          <w:szCs w:val="22"/>
        </w:rPr>
        <w:t>ετήσιο δικαίωμα</w:t>
      </w:r>
      <w:r w:rsidR="00E625C5" w:rsidRPr="00C20C0B">
        <w:rPr>
          <w:szCs w:val="22"/>
        </w:rPr>
        <w:t xml:space="preserve"> </w:t>
      </w:r>
      <w:r w:rsidR="00241DD8" w:rsidRPr="00C20C0B">
        <w:rPr>
          <w:szCs w:val="22"/>
        </w:rPr>
        <w:t>εκμετάλλευσης</w:t>
      </w:r>
      <w:r w:rsidR="004A0214" w:rsidRPr="00C20C0B">
        <w:rPr>
          <w:szCs w:val="22"/>
        </w:rPr>
        <w:t>,</w:t>
      </w:r>
      <w:r w:rsidR="00241DD8" w:rsidRPr="00C20C0B">
        <w:rPr>
          <w:szCs w:val="22"/>
        </w:rPr>
        <w:t xml:space="preserve"> </w:t>
      </w:r>
      <w:r w:rsidR="00FB4D4F" w:rsidRPr="00C20C0B">
        <w:rPr>
          <w:szCs w:val="22"/>
        </w:rPr>
        <w:t xml:space="preserve">ίσο με το ποσό </w:t>
      </w:r>
      <w:r w:rsidR="00E625C5" w:rsidRPr="00C20C0B">
        <w:rPr>
          <w:szCs w:val="22"/>
        </w:rPr>
        <w:t xml:space="preserve">που έχει </w:t>
      </w:r>
      <w:r w:rsidR="00FB4D4F" w:rsidRPr="00C20C0B">
        <w:rPr>
          <w:szCs w:val="22"/>
        </w:rPr>
        <w:t>καθορίσει</w:t>
      </w:r>
      <w:r w:rsidR="00E625C5" w:rsidRPr="00C20C0B">
        <w:rPr>
          <w:szCs w:val="22"/>
        </w:rPr>
        <w:t xml:space="preserve"> </w:t>
      </w:r>
      <w:r w:rsidR="00FB4D4F" w:rsidRPr="00C20C0B">
        <w:rPr>
          <w:szCs w:val="22"/>
        </w:rPr>
        <w:t>σ</w:t>
      </w:r>
      <w:r w:rsidR="00E625C5" w:rsidRPr="00C20C0B">
        <w:rPr>
          <w:szCs w:val="22"/>
        </w:rPr>
        <w:t>την προσφορά του.</w:t>
      </w:r>
    </w:p>
    <w:p w14:paraId="344C2FA6" w14:textId="77777777" w:rsidR="00E625C5" w:rsidRPr="00C20C0B" w:rsidRDefault="00E625C5" w:rsidP="0086574E">
      <w:pPr>
        <w:pStyle w:val="ListParagraph"/>
        <w:numPr>
          <w:ilvl w:val="0"/>
          <w:numId w:val="16"/>
        </w:numPr>
        <w:spacing w:line="280" w:lineRule="atLeast"/>
        <w:ind w:left="425" w:hanging="425"/>
        <w:jc w:val="both"/>
        <w:rPr>
          <w:szCs w:val="22"/>
        </w:rPr>
      </w:pPr>
      <w:r w:rsidRPr="00C20C0B">
        <w:rPr>
          <w:szCs w:val="22"/>
        </w:rPr>
        <w:t xml:space="preserve">Το ετήσιο </w:t>
      </w:r>
      <w:r w:rsidR="00ED62F6" w:rsidRPr="00C20C0B">
        <w:rPr>
          <w:szCs w:val="22"/>
        </w:rPr>
        <w:t>δικαίωμα</w:t>
      </w:r>
      <w:r w:rsidRPr="00C20C0B">
        <w:rPr>
          <w:szCs w:val="22"/>
        </w:rPr>
        <w:t xml:space="preserve"> </w:t>
      </w:r>
      <w:r w:rsidR="00CE042B" w:rsidRPr="00C20C0B">
        <w:rPr>
          <w:szCs w:val="22"/>
        </w:rPr>
        <w:t xml:space="preserve">εκμετάλλευσης </w:t>
      </w:r>
      <w:r w:rsidRPr="00C20C0B">
        <w:rPr>
          <w:szCs w:val="22"/>
        </w:rPr>
        <w:t xml:space="preserve">θα καταβάλλεται σε </w:t>
      </w:r>
      <w:r w:rsidR="004A0214" w:rsidRPr="00C20C0B">
        <w:rPr>
          <w:b/>
          <w:szCs w:val="22"/>
        </w:rPr>
        <w:t>εννέα (</w:t>
      </w:r>
      <w:r w:rsidR="00380884" w:rsidRPr="00C20C0B">
        <w:rPr>
          <w:b/>
          <w:szCs w:val="22"/>
        </w:rPr>
        <w:t>9</w:t>
      </w:r>
      <w:r w:rsidR="004A0214" w:rsidRPr="00C20C0B">
        <w:rPr>
          <w:b/>
          <w:szCs w:val="22"/>
        </w:rPr>
        <w:t>)</w:t>
      </w:r>
      <w:r w:rsidRPr="00C20C0B">
        <w:rPr>
          <w:szCs w:val="22"/>
        </w:rPr>
        <w:t xml:space="preserve"> ίσες μηνιαίες δόσεις. Η πρώτη δόση θα είναι πληρωτέα </w:t>
      </w:r>
      <w:r w:rsidRPr="00C20C0B">
        <w:rPr>
          <w:rFonts w:cs="Arial"/>
          <w:szCs w:val="22"/>
        </w:rPr>
        <w:t>με την έναρξη του σχολικού έτους,</w:t>
      </w:r>
      <w:r w:rsidRPr="00C20C0B">
        <w:rPr>
          <w:szCs w:val="22"/>
        </w:rPr>
        <w:t xml:space="preserve"> ήτοι την 1</w:t>
      </w:r>
      <w:r w:rsidRPr="00C20C0B">
        <w:rPr>
          <w:szCs w:val="22"/>
          <w:vertAlign w:val="superscript"/>
        </w:rPr>
        <w:t>η</w:t>
      </w:r>
      <w:r w:rsidRPr="00C20C0B">
        <w:rPr>
          <w:szCs w:val="22"/>
        </w:rPr>
        <w:t xml:space="preserve"> Σεπτεμβρίου </w:t>
      </w:r>
      <w:r w:rsidRPr="00C20C0B">
        <w:rPr>
          <w:rFonts w:cs="Arial"/>
          <w:szCs w:val="22"/>
        </w:rPr>
        <w:t>(το αργότερο μέχρι την έβδομη μέρα του μήνα), η δεύτερη το αργότερο μέχρι την 7</w:t>
      </w:r>
      <w:r w:rsidRPr="00C20C0B">
        <w:rPr>
          <w:rFonts w:cs="Arial"/>
          <w:szCs w:val="22"/>
          <w:vertAlign w:val="superscript"/>
        </w:rPr>
        <w:t>η</w:t>
      </w:r>
      <w:r w:rsidRPr="00C20C0B">
        <w:rPr>
          <w:rFonts w:cs="Arial"/>
          <w:szCs w:val="22"/>
        </w:rPr>
        <w:t xml:space="preserve"> μέρα του Οκτώβρη και η κάθε επόμενη από την 1</w:t>
      </w:r>
      <w:r w:rsidRPr="00C20C0B">
        <w:rPr>
          <w:rFonts w:cs="Arial"/>
          <w:szCs w:val="22"/>
          <w:vertAlign w:val="superscript"/>
        </w:rPr>
        <w:t>η</w:t>
      </w:r>
      <w:r w:rsidRPr="00C20C0B">
        <w:rPr>
          <w:rFonts w:cs="Arial"/>
          <w:szCs w:val="22"/>
        </w:rPr>
        <w:t xml:space="preserve"> μέχρι την 7</w:t>
      </w:r>
      <w:r w:rsidRPr="00C20C0B">
        <w:rPr>
          <w:rFonts w:cs="Arial"/>
          <w:szCs w:val="22"/>
          <w:vertAlign w:val="superscript"/>
        </w:rPr>
        <w:t>η</w:t>
      </w:r>
      <w:r w:rsidRPr="00C20C0B">
        <w:rPr>
          <w:rFonts w:cs="Arial"/>
          <w:szCs w:val="22"/>
        </w:rPr>
        <w:t xml:space="preserve"> μέρα του καθενός από τους επόμενους μήνες, έτσι ώστε η τελευταία (</w:t>
      </w:r>
      <w:r w:rsidR="00380884" w:rsidRPr="00C20C0B">
        <w:rPr>
          <w:rFonts w:cs="Arial"/>
          <w:szCs w:val="22"/>
        </w:rPr>
        <w:t>9</w:t>
      </w:r>
      <w:r w:rsidRPr="00C20C0B">
        <w:rPr>
          <w:rFonts w:cs="Arial"/>
          <w:szCs w:val="22"/>
          <w:vertAlign w:val="superscript"/>
        </w:rPr>
        <w:t>η</w:t>
      </w:r>
      <w:r w:rsidRPr="00C20C0B">
        <w:rPr>
          <w:rFonts w:cs="Arial"/>
          <w:szCs w:val="22"/>
        </w:rPr>
        <w:t>) δόση να είναι πληρωτέα από την 1</w:t>
      </w:r>
      <w:r w:rsidRPr="00C20C0B">
        <w:rPr>
          <w:rFonts w:cs="Arial"/>
          <w:szCs w:val="22"/>
          <w:vertAlign w:val="superscript"/>
        </w:rPr>
        <w:t>η</w:t>
      </w:r>
      <w:r w:rsidRPr="00C20C0B">
        <w:rPr>
          <w:rFonts w:cs="Arial"/>
          <w:szCs w:val="22"/>
        </w:rPr>
        <w:t xml:space="preserve"> μέχρι την 7</w:t>
      </w:r>
      <w:r w:rsidRPr="00C20C0B">
        <w:rPr>
          <w:rFonts w:cs="Arial"/>
          <w:szCs w:val="22"/>
          <w:vertAlign w:val="superscript"/>
        </w:rPr>
        <w:t>η</w:t>
      </w:r>
      <w:r w:rsidRPr="00C20C0B">
        <w:rPr>
          <w:rFonts w:cs="Arial"/>
          <w:szCs w:val="22"/>
        </w:rPr>
        <w:t xml:space="preserve"> </w:t>
      </w:r>
      <w:r w:rsidR="00380884" w:rsidRPr="00C20C0B">
        <w:rPr>
          <w:rFonts w:cs="Arial"/>
          <w:szCs w:val="22"/>
        </w:rPr>
        <w:t>Μαΐου</w:t>
      </w:r>
      <w:r w:rsidRPr="00C20C0B">
        <w:rPr>
          <w:rFonts w:cs="Arial"/>
          <w:szCs w:val="22"/>
        </w:rPr>
        <w:t xml:space="preserve"> για κάθε σχολικό έτος που θα ισχύει η σύμβαση.</w:t>
      </w:r>
      <w:r w:rsidR="00380884" w:rsidRPr="00C20C0B">
        <w:rPr>
          <w:rFonts w:cs="Arial"/>
          <w:color w:val="FF0000"/>
          <w:szCs w:val="22"/>
        </w:rPr>
        <w:t xml:space="preserve"> </w:t>
      </w:r>
    </w:p>
    <w:p w14:paraId="69CCD4A2" w14:textId="77777777" w:rsidR="004C7BE2" w:rsidRPr="00C20C0B" w:rsidRDefault="00FB4D4F" w:rsidP="008D4538">
      <w:pPr>
        <w:pStyle w:val="Heading1"/>
        <w:numPr>
          <w:ilvl w:val="0"/>
          <w:numId w:val="8"/>
        </w:numPr>
        <w:tabs>
          <w:tab w:val="num" w:pos="0"/>
        </w:tabs>
        <w:spacing w:before="240" w:line="280" w:lineRule="atLeast"/>
        <w:rPr>
          <w:rFonts w:cs="Arial"/>
          <w:caps w:val="0"/>
          <w:sz w:val="22"/>
        </w:rPr>
      </w:pPr>
      <w:bookmarkStart w:id="9" w:name="_Toc515356621"/>
      <w:r w:rsidRPr="00C20C0B">
        <w:rPr>
          <w:rFonts w:cs="Arial"/>
          <w:caps w:val="0"/>
          <w:sz w:val="22"/>
        </w:rPr>
        <w:t>ΕΞΟΔΑ ΛΕΙΤΟΥΡΓΙΑΣ ΚΥΛΙΚΕΙΟΥ</w:t>
      </w:r>
      <w:bookmarkEnd w:id="9"/>
    </w:p>
    <w:p w14:paraId="7206492E" w14:textId="77777777" w:rsidR="00FB4D4F" w:rsidRPr="00C20C0B" w:rsidRDefault="00FB4D4F" w:rsidP="0086574E">
      <w:pPr>
        <w:pStyle w:val="ListParagraph"/>
        <w:numPr>
          <w:ilvl w:val="0"/>
          <w:numId w:val="18"/>
        </w:numPr>
        <w:spacing w:line="280" w:lineRule="atLeast"/>
        <w:ind w:left="426" w:hanging="426"/>
        <w:jc w:val="both"/>
        <w:rPr>
          <w:b/>
        </w:rPr>
      </w:pPr>
      <w:r w:rsidRPr="00C20C0B">
        <w:rPr>
          <w:b/>
        </w:rPr>
        <w:t>Όλα τα έξοδα λειτουργίας του κυλικείου όπως υλικά, καύσιμα, ηλεκτρικό ρεύμα, νερό, προσωπικό, καθώς και ο απαραίτητος εξοπλισμός για τη λειτουργία του κυλικείου</w:t>
      </w:r>
      <w:r w:rsidR="000E3F48" w:rsidRPr="00C20C0B">
        <w:rPr>
          <w:b/>
        </w:rPr>
        <w:t>,</w:t>
      </w:r>
      <w:r w:rsidRPr="00C20C0B">
        <w:rPr>
          <w:b/>
        </w:rPr>
        <w:t xml:space="preserve"> θα βαρύνουν τον Ανάδοχο. </w:t>
      </w:r>
    </w:p>
    <w:p w14:paraId="76324CFD" w14:textId="77777777" w:rsidR="00FB4D4F" w:rsidRPr="00C20C0B" w:rsidRDefault="00FB4D4F" w:rsidP="0086574E">
      <w:pPr>
        <w:pStyle w:val="ListParagraph"/>
        <w:numPr>
          <w:ilvl w:val="0"/>
          <w:numId w:val="18"/>
        </w:numPr>
        <w:spacing w:line="280" w:lineRule="atLeast"/>
        <w:ind w:left="426" w:hanging="426"/>
        <w:jc w:val="both"/>
      </w:pPr>
      <w:r w:rsidRPr="00C20C0B">
        <w:t xml:space="preserve">Για τις περιπτώσεις που δεν υπάρχουν ξεχωριστοί μετρητές νερού, το </w:t>
      </w:r>
      <w:r w:rsidR="000E3F48" w:rsidRPr="00C20C0B">
        <w:t>κόστος</w:t>
      </w:r>
      <w:r w:rsidRPr="00C20C0B">
        <w:t xml:space="preserve"> </w:t>
      </w:r>
      <w:r w:rsidR="000E3F48" w:rsidRPr="00C20C0B">
        <w:t>κατανάλωσης</w:t>
      </w:r>
      <w:r w:rsidRPr="00C20C0B">
        <w:t xml:space="preserve"> νερού θα </w:t>
      </w:r>
      <w:r w:rsidR="000E3F48" w:rsidRPr="00C20C0B">
        <w:t>συμφωνείται</w:t>
      </w:r>
      <w:r w:rsidR="000A6DE6" w:rsidRPr="00C20C0B">
        <w:t xml:space="preserve"> </w:t>
      </w:r>
      <w:r w:rsidR="000E3F48" w:rsidRPr="00C20C0B">
        <w:t xml:space="preserve">μεταξύ </w:t>
      </w:r>
      <w:r w:rsidRPr="00C20C0B">
        <w:t>Αναθέτουσα</w:t>
      </w:r>
      <w:r w:rsidR="000E3F48" w:rsidRPr="00C20C0B">
        <w:t>ς</w:t>
      </w:r>
      <w:r w:rsidRPr="00C20C0B">
        <w:t xml:space="preserve"> Αρχή</w:t>
      </w:r>
      <w:r w:rsidR="000E3F48" w:rsidRPr="00C20C0B">
        <w:t>ς</w:t>
      </w:r>
      <w:r w:rsidRPr="00C20C0B">
        <w:t xml:space="preserve"> </w:t>
      </w:r>
      <w:r w:rsidR="000E3F48" w:rsidRPr="00C20C0B">
        <w:t>και</w:t>
      </w:r>
      <w:r w:rsidRPr="00C20C0B">
        <w:t xml:space="preserve"> Αν</w:t>
      </w:r>
      <w:r w:rsidR="000E3F48" w:rsidRPr="00C20C0B">
        <w:t>α</w:t>
      </w:r>
      <w:r w:rsidRPr="00C20C0B">
        <w:t>δ</w:t>
      </w:r>
      <w:r w:rsidR="000E3F48" w:rsidRPr="00C20C0B">
        <w:t>ό</w:t>
      </w:r>
      <w:r w:rsidRPr="00C20C0B">
        <w:t>χο</w:t>
      </w:r>
      <w:r w:rsidR="000E3F48" w:rsidRPr="00C20C0B">
        <w:t>υ</w:t>
      </w:r>
      <w:r w:rsidRPr="00C20C0B">
        <w:t>.</w:t>
      </w:r>
    </w:p>
    <w:p w14:paraId="02C079AE" w14:textId="77777777" w:rsidR="000E3F48" w:rsidRPr="00C20C0B" w:rsidRDefault="000E3F48" w:rsidP="0086574E">
      <w:pPr>
        <w:pStyle w:val="ListParagraph"/>
        <w:numPr>
          <w:ilvl w:val="0"/>
          <w:numId w:val="18"/>
        </w:numPr>
        <w:spacing w:line="280" w:lineRule="atLeast"/>
        <w:ind w:left="426" w:hanging="426"/>
        <w:jc w:val="both"/>
      </w:pPr>
      <w:r w:rsidRPr="00C20C0B">
        <w:t xml:space="preserve">Στις περιπτώσεις όπου υπάρχει κοινός μετρητής ηλεκτρικού ρεύματος και παρεμβάλλεται </w:t>
      </w:r>
      <w:proofErr w:type="spellStart"/>
      <w:r w:rsidRPr="00C20C0B">
        <w:t>υπομετρητής</w:t>
      </w:r>
      <w:proofErr w:type="spellEnd"/>
      <w:r w:rsidRPr="00C20C0B">
        <w:t xml:space="preserve"> για τη μέτρηση της κατανάλωσης του ηλεκτρικού ρεύματος του κυλικείου, ο Ανάδοχος θα επιβαρύνεται πάντοτε με το κόστος της κατανάλωσης σε διατίμηση 15 (Εμπορική) ανά δίμηνο. Αυτό θα ισχύει και στην περίπτωση που ο Ιδιοκτήτης του κυλικείου είναι ενταγμένος σε διατίμηση 61</w:t>
      </w:r>
      <w:r w:rsidR="001B14B1" w:rsidRPr="00C20C0B">
        <w:t xml:space="preserve"> </w:t>
      </w:r>
      <w:r w:rsidRPr="00C20C0B">
        <w:t>(Εμπορική) λόγω υψηλής κατανάλωσης.</w:t>
      </w:r>
    </w:p>
    <w:p w14:paraId="2D08ADC0" w14:textId="77777777" w:rsidR="00D22E9D" w:rsidRPr="00C20C0B" w:rsidRDefault="00D22E9D" w:rsidP="00D22E9D">
      <w:pPr>
        <w:pStyle w:val="ListParagraph"/>
        <w:numPr>
          <w:ilvl w:val="0"/>
          <w:numId w:val="18"/>
        </w:numPr>
        <w:spacing w:line="280" w:lineRule="atLeast"/>
        <w:ind w:left="426" w:hanging="426"/>
        <w:jc w:val="both"/>
      </w:pPr>
      <w:r w:rsidRPr="00C20C0B">
        <w:t xml:space="preserve">Ο Ανάδοχος πρέπει να προμηθεύεται με δικά του έξοδα τον αναγκαίο εξοπλισμό (ποτήρια, φλιτζάνια, πιάτα, μαχαιροπήρουνα και άλλα χρειώδη) που απαιτείται για τη λειτουργία του κυλικείου. </w:t>
      </w:r>
    </w:p>
    <w:p w14:paraId="40FE78AB" w14:textId="77777777" w:rsidR="00AB74D3" w:rsidRPr="00C20C0B" w:rsidRDefault="00AB74D3" w:rsidP="0086574E">
      <w:pPr>
        <w:pStyle w:val="Heading1"/>
        <w:numPr>
          <w:ilvl w:val="0"/>
          <w:numId w:val="8"/>
        </w:numPr>
        <w:tabs>
          <w:tab w:val="num" w:pos="0"/>
        </w:tabs>
        <w:spacing w:before="120" w:line="280" w:lineRule="atLeast"/>
        <w:rPr>
          <w:rFonts w:cs="Arial"/>
          <w:caps w:val="0"/>
          <w:sz w:val="22"/>
        </w:rPr>
      </w:pPr>
      <w:bookmarkStart w:id="10" w:name="_Toc515356622"/>
      <w:r w:rsidRPr="00C20C0B">
        <w:rPr>
          <w:rFonts w:cs="Arial"/>
          <w:caps w:val="0"/>
          <w:sz w:val="22"/>
        </w:rPr>
        <w:t>ΥΠΟΧΡΕΩΣΕΙΣ ΑΝΑΔΟΧΟΥ</w:t>
      </w:r>
      <w:bookmarkEnd w:id="10"/>
    </w:p>
    <w:p w14:paraId="7D680166" w14:textId="77777777" w:rsidR="00AB74D3" w:rsidRPr="00C20C0B" w:rsidRDefault="0040685A"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w:t>
      </w:r>
      <w:r w:rsidR="009B4AA6" w:rsidRPr="00C20C0B">
        <w:rPr>
          <w:szCs w:val="22"/>
        </w:rPr>
        <w:t>Ανάδοχος της Σύμβασης, στο εξής «</w:t>
      </w:r>
      <w:r w:rsidR="009B4AA6" w:rsidRPr="00C20C0B">
        <w:rPr>
          <w:b/>
          <w:szCs w:val="22"/>
        </w:rPr>
        <w:t xml:space="preserve">ο </w:t>
      </w:r>
      <w:r w:rsidRPr="00C20C0B">
        <w:rPr>
          <w:b/>
          <w:szCs w:val="22"/>
        </w:rPr>
        <w:t>αδειούχος κυλικείου</w:t>
      </w:r>
      <w:r w:rsidR="009B4AA6" w:rsidRPr="00C20C0B">
        <w:rPr>
          <w:szCs w:val="22"/>
        </w:rPr>
        <w:t>»</w:t>
      </w:r>
      <w:r w:rsidRPr="00C20C0B">
        <w:rPr>
          <w:szCs w:val="22"/>
        </w:rPr>
        <w:t xml:space="preserve"> και οποιοδήποτε πρόσωπο εργοδοτείται απ’ αυτόν οφείλει να συμμορφώνεται στις πρόνοιες του </w:t>
      </w:r>
      <w:r w:rsidR="009B4AA6" w:rsidRPr="00C20C0B">
        <w:rPr>
          <w:szCs w:val="22"/>
        </w:rPr>
        <w:t>Περί Σχολικών Κυλικείων Νόμου του 2000</w:t>
      </w:r>
      <w:r w:rsidRPr="00C20C0B">
        <w:rPr>
          <w:szCs w:val="22"/>
        </w:rPr>
        <w:t xml:space="preserve"> </w:t>
      </w:r>
      <w:r w:rsidR="009B4AA6" w:rsidRPr="00C20C0B">
        <w:rPr>
          <w:szCs w:val="22"/>
        </w:rPr>
        <w:t>(</w:t>
      </w:r>
      <w:r w:rsidRPr="00C20C0B">
        <w:rPr>
          <w:szCs w:val="22"/>
        </w:rPr>
        <w:t>Ν.60(I)/2000</w:t>
      </w:r>
      <w:r w:rsidR="009B4AA6" w:rsidRPr="00C20C0B">
        <w:rPr>
          <w:szCs w:val="22"/>
        </w:rPr>
        <w:t>)</w:t>
      </w:r>
      <w:r w:rsidRPr="00C20C0B">
        <w:rPr>
          <w:szCs w:val="22"/>
        </w:rPr>
        <w:t xml:space="preserve"> </w:t>
      </w:r>
      <w:r w:rsidR="00F47ADB" w:rsidRPr="00C20C0B">
        <w:rPr>
          <w:rFonts w:cs="Arial"/>
          <w:szCs w:val="22"/>
        </w:rPr>
        <w:t>και το</w:t>
      </w:r>
      <w:r w:rsidR="00EC7EF2" w:rsidRPr="00C20C0B">
        <w:rPr>
          <w:rFonts w:cs="Arial"/>
          <w:szCs w:val="22"/>
        </w:rPr>
        <w:t>υ</w:t>
      </w:r>
      <w:r w:rsidR="00F47ADB" w:rsidRPr="00C20C0B">
        <w:rPr>
          <w:rFonts w:cs="Arial"/>
          <w:szCs w:val="22"/>
        </w:rPr>
        <w:t xml:space="preserve"> περί </w:t>
      </w:r>
      <w:r w:rsidR="00EC7EF2" w:rsidRPr="00C20C0B">
        <w:rPr>
          <w:rFonts w:cs="Arial"/>
          <w:szCs w:val="22"/>
        </w:rPr>
        <w:t>Σχολικών Κυλικείων Τροποποιητικού</w:t>
      </w:r>
      <w:r w:rsidR="00F47ADB" w:rsidRPr="00C20C0B">
        <w:rPr>
          <w:rFonts w:cs="Arial"/>
          <w:szCs w:val="22"/>
        </w:rPr>
        <w:t xml:space="preserve"> Νόμο</w:t>
      </w:r>
      <w:r w:rsidR="00EC7EF2" w:rsidRPr="00C20C0B">
        <w:rPr>
          <w:rFonts w:cs="Arial"/>
          <w:szCs w:val="22"/>
        </w:rPr>
        <w:t>υ</w:t>
      </w:r>
      <w:r w:rsidR="00F47ADB" w:rsidRPr="00C20C0B">
        <w:rPr>
          <w:rFonts w:cs="Arial"/>
          <w:szCs w:val="22"/>
        </w:rPr>
        <w:t xml:space="preserve"> του 2005 (Ν.16 (Ι)/2005), </w:t>
      </w:r>
      <w:r w:rsidR="00F47ADB" w:rsidRPr="00C20C0B">
        <w:rPr>
          <w:szCs w:val="22"/>
        </w:rPr>
        <w:t>όπως τυχόν έχουν κατά περίπτωση τροποποιηθεί και ισχύουν.</w:t>
      </w:r>
    </w:p>
    <w:p w14:paraId="1A0A989F" w14:textId="77777777" w:rsidR="00F502B1" w:rsidRPr="00C20C0B" w:rsidRDefault="00F502B1" w:rsidP="0086574E">
      <w:pPr>
        <w:pStyle w:val="ListParagraph"/>
        <w:numPr>
          <w:ilvl w:val="0"/>
          <w:numId w:val="13"/>
        </w:numPr>
        <w:tabs>
          <w:tab w:val="left" w:pos="426"/>
        </w:tabs>
        <w:spacing w:line="280" w:lineRule="atLeast"/>
        <w:ind w:left="425" w:hanging="425"/>
        <w:jc w:val="both"/>
        <w:rPr>
          <w:szCs w:val="22"/>
        </w:rPr>
      </w:pPr>
      <w:r w:rsidRPr="00C20C0B">
        <w:rPr>
          <w:szCs w:val="22"/>
        </w:rPr>
        <w:t>Ο αδειούχος κυλικείου και οποιοδήποτε πρόσωπο εργοδοτείται από αυτόν οφείλει να υποβάλλει κάθε χρόνο στην Αναθέτουσα Αρχή</w:t>
      </w:r>
      <w:r w:rsidR="00FA44BB" w:rsidRPr="00C20C0B">
        <w:rPr>
          <w:szCs w:val="22"/>
        </w:rPr>
        <w:t>,</w:t>
      </w:r>
      <w:r w:rsidRPr="00C20C0B">
        <w:rPr>
          <w:szCs w:val="22"/>
        </w:rPr>
        <w:t xml:space="preserve"> τα πιο κάτω:</w:t>
      </w:r>
    </w:p>
    <w:p w14:paraId="238DDB43" w14:textId="77777777" w:rsidR="00586A56" w:rsidRPr="00C20C0B" w:rsidRDefault="00116A99" w:rsidP="0086574E">
      <w:pPr>
        <w:tabs>
          <w:tab w:val="left" w:pos="851"/>
        </w:tabs>
        <w:spacing w:line="280" w:lineRule="atLeast"/>
        <w:ind w:left="850" w:hanging="425"/>
        <w:rPr>
          <w:i w:val="0"/>
          <w:szCs w:val="22"/>
        </w:rPr>
      </w:pPr>
      <w:r w:rsidRPr="00C20C0B">
        <w:rPr>
          <w:i w:val="0"/>
          <w:szCs w:val="22"/>
        </w:rPr>
        <w:t>(α</w:t>
      </w:r>
      <w:r w:rsidR="00586A56" w:rsidRPr="00C20C0B">
        <w:rPr>
          <w:i w:val="0"/>
          <w:szCs w:val="22"/>
        </w:rPr>
        <w:t>)</w:t>
      </w:r>
      <w:r w:rsidR="00586A56" w:rsidRPr="00C20C0B">
        <w:rPr>
          <w:i w:val="0"/>
          <w:szCs w:val="22"/>
        </w:rPr>
        <w:tab/>
        <w:t>Πιστοποιητικό λευκού ποινικ</w:t>
      </w:r>
      <w:r w:rsidR="006D6EB7" w:rsidRPr="00C20C0B">
        <w:rPr>
          <w:i w:val="0"/>
          <w:szCs w:val="22"/>
        </w:rPr>
        <w:t xml:space="preserve">ού μητρώου, το οποίο να έχει εκδοθεί </w:t>
      </w:r>
      <w:r w:rsidR="006A7EEA" w:rsidRPr="00C20C0B">
        <w:rPr>
          <w:i w:val="0"/>
          <w:szCs w:val="22"/>
        </w:rPr>
        <w:t xml:space="preserve">το πολύ δύο μήνες πριν από την υπογραφή της Σύμβασης. </w:t>
      </w:r>
    </w:p>
    <w:p w14:paraId="14216878" w14:textId="77777777" w:rsidR="00116A99" w:rsidRPr="00C20C0B" w:rsidRDefault="00586A56" w:rsidP="0086574E">
      <w:pPr>
        <w:tabs>
          <w:tab w:val="left" w:pos="851"/>
        </w:tabs>
        <w:spacing w:line="280" w:lineRule="atLeast"/>
        <w:ind w:left="850" w:hanging="425"/>
        <w:rPr>
          <w:i w:val="0"/>
          <w:szCs w:val="22"/>
        </w:rPr>
      </w:pPr>
      <w:r w:rsidRPr="00C20C0B">
        <w:rPr>
          <w:i w:val="0"/>
          <w:szCs w:val="22"/>
        </w:rPr>
        <w:lastRenderedPageBreak/>
        <w:t>(</w:t>
      </w:r>
      <w:r w:rsidR="00116A99" w:rsidRPr="00C20C0B">
        <w:rPr>
          <w:i w:val="0"/>
          <w:szCs w:val="22"/>
        </w:rPr>
        <w:t>β</w:t>
      </w:r>
      <w:r w:rsidRPr="00C20C0B">
        <w:rPr>
          <w:i w:val="0"/>
          <w:szCs w:val="22"/>
        </w:rPr>
        <w:t>)</w:t>
      </w:r>
      <w:r w:rsidRPr="00C20C0B">
        <w:rPr>
          <w:i w:val="0"/>
          <w:szCs w:val="22"/>
        </w:rPr>
        <w:tab/>
      </w:r>
      <w:r w:rsidR="00116A99" w:rsidRPr="00C20C0B">
        <w:rPr>
          <w:i w:val="0"/>
        </w:rPr>
        <w:t xml:space="preserve">Πιστοποιητικό μη συμπερίληψης </w:t>
      </w:r>
      <w:r w:rsidR="00116A99" w:rsidRPr="00C20C0B">
        <w:rPr>
          <w:rFonts w:cs="Arial"/>
          <w:i w:val="0"/>
          <w:szCs w:val="22"/>
        </w:rPr>
        <w:t>στο Αρχείο των καταδικασθέντων της Αστυνομίας που τηρείται δυνάμει των προνοιών του περί της Πρόληψης και της Καταπολέμησης της Σεξουαλικής Κακοποίησης, της Σεξουαλικής Εκμετάλλευσης Παιδιών και της Παιδικής Πορνογραφίας Νόμου του 2014 (Ν. 91(Ι)/2014)</w:t>
      </w:r>
      <w:r w:rsidR="006A7EEA" w:rsidRPr="00C20C0B">
        <w:rPr>
          <w:rFonts w:cs="Arial"/>
          <w:i w:val="0"/>
          <w:szCs w:val="22"/>
        </w:rPr>
        <w:t>,</w:t>
      </w:r>
      <w:r w:rsidR="006A7EEA" w:rsidRPr="00C20C0B">
        <w:rPr>
          <w:i w:val="0"/>
          <w:szCs w:val="22"/>
        </w:rPr>
        <w:t xml:space="preserve"> το οποίο να έχει εκδοθεί το πολύ δύο μήνες πριν από την υπογραφή της Σύμβασης.</w:t>
      </w:r>
    </w:p>
    <w:p w14:paraId="60B16FE0" w14:textId="77777777" w:rsidR="00F502B1" w:rsidRPr="00C20C0B" w:rsidRDefault="00116A99" w:rsidP="0086574E">
      <w:pPr>
        <w:tabs>
          <w:tab w:val="left" w:pos="851"/>
        </w:tabs>
        <w:spacing w:line="280" w:lineRule="atLeast"/>
        <w:ind w:left="850" w:hanging="425"/>
        <w:rPr>
          <w:i w:val="0"/>
          <w:szCs w:val="22"/>
        </w:rPr>
      </w:pPr>
      <w:r w:rsidRPr="00C20C0B">
        <w:rPr>
          <w:i w:val="0"/>
          <w:szCs w:val="22"/>
        </w:rPr>
        <w:t xml:space="preserve">(γ) </w:t>
      </w:r>
      <w:r w:rsidR="00F502B1" w:rsidRPr="00C20C0B">
        <w:rPr>
          <w:i w:val="0"/>
          <w:szCs w:val="22"/>
        </w:rPr>
        <w:t>Πιστοποιητικό υγείας από κυβερνητικό νοσοκομείο (που να περιλαμβάνει εξέταση για σαλμονέλα, παράσιτα και δερματικές παθήσεις).</w:t>
      </w:r>
    </w:p>
    <w:p w14:paraId="121DCBA1" w14:textId="77777777" w:rsidR="0033191B" w:rsidRPr="00C20C0B" w:rsidRDefault="0033191B"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κυλικείου δεν δικαιούται να παραχωρήσει ή εκχωρήσει άμεσα ή έμμεσα, εν </w:t>
      </w:r>
      <w:r w:rsidR="00116A99" w:rsidRPr="00C20C0B">
        <w:rPr>
          <w:szCs w:val="22"/>
        </w:rPr>
        <w:t>όλο</w:t>
      </w:r>
      <w:r w:rsidRPr="00C20C0B">
        <w:rPr>
          <w:szCs w:val="22"/>
        </w:rPr>
        <w:t xml:space="preserve"> ή εν μέρει, το δικαίωμα εκμετάλλευσης του κυλικείου σε τρίτο πρόσωπο.</w:t>
      </w:r>
      <w:r w:rsidR="0040685A" w:rsidRPr="00C20C0B">
        <w:rPr>
          <w:szCs w:val="22"/>
        </w:rPr>
        <w:t xml:space="preserve"> </w:t>
      </w:r>
      <w:r w:rsidRPr="00C20C0B">
        <w:rPr>
          <w:b/>
          <w:szCs w:val="22"/>
        </w:rPr>
        <w:t>Ο</w:t>
      </w:r>
      <w:r w:rsidR="0040685A" w:rsidRPr="00C20C0B">
        <w:rPr>
          <w:b/>
          <w:szCs w:val="22"/>
        </w:rPr>
        <w:t>φείλει να παρευρίσκεται στο κυλικείο του σχολείου όλες τα εργάσιμες μέρες και ώρες του σχολείου</w:t>
      </w:r>
      <w:r w:rsidR="0040685A" w:rsidRPr="00C20C0B">
        <w:rPr>
          <w:szCs w:val="22"/>
        </w:rPr>
        <w:t xml:space="preserve"> για εξυπηρέτηση των μαθητών, του διδακτικού, του γραμματειακού και άλλου προσωπικού που έχει σχέση με το σχολείο, καθώς και σε ώρες που καθορίζει </w:t>
      </w:r>
      <w:r w:rsidR="00FA44BB" w:rsidRPr="00C20C0B">
        <w:rPr>
          <w:szCs w:val="22"/>
        </w:rPr>
        <w:t>ο εργοδότης</w:t>
      </w:r>
      <w:r w:rsidR="00D95285" w:rsidRPr="00C20C0B">
        <w:rPr>
          <w:szCs w:val="22"/>
        </w:rPr>
        <w:t xml:space="preserve">, </w:t>
      </w:r>
      <w:r w:rsidR="0040685A" w:rsidRPr="00C20C0B">
        <w:rPr>
          <w:szCs w:val="22"/>
        </w:rPr>
        <w:t xml:space="preserve">ή σε περίπτωση σοβαρού κωλύματος, εξουσιοδοτεί εκπρόσωπό του να παρευρίσκεται ως ανωτέρω, μετά από έγκριση </w:t>
      </w:r>
      <w:r w:rsidR="00D95285" w:rsidRPr="00C20C0B">
        <w:rPr>
          <w:szCs w:val="22"/>
        </w:rPr>
        <w:t>του εργοδότη.</w:t>
      </w:r>
    </w:p>
    <w:p w14:paraId="1C199E81" w14:textId="77777777" w:rsidR="0040685A" w:rsidRPr="00C20C0B" w:rsidRDefault="0040685A" w:rsidP="0086574E">
      <w:pPr>
        <w:pStyle w:val="ListParagraph"/>
        <w:numPr>
          <w:ilvl w:val="0"/>
          <w:numId w:val="13"/>
        </w:numPr>
        <w:tabs>
          <w:tab w:val="left" w:pos="426"/>
        </w:tabs>
        <w:spacing w:line="280" w:lineRule="atLeast"/>
        <w:ind w:left="425" w:hanging="425"/>
        <w:jc w:val="both"/>
        <w:rPr>
          <w:szCs w:val="22"/>
        </w:rPr>
      </w:pPr>
      <w:r w:rsidRPr="00C20C0B">
        <w:rPr>
          <w:szCs w:val="22"/>
        </w:rPr>
        <w:t>Ο αδειούχος κυλικείου οφείλει να εργοδοτεί τον αναγκαίο αριθμό προσωπικού για γρήγορη και πλήρη εξυπηρέτηση του διδακτικού προσωπικού, έτσι ώστε η εξυπηρέτηση των μαθητών να μη γίνεται σε βάρος της εξυπηρέτησης του προσωπικού ή και αντίθετα.</w:t>
      </w:r>
      <w:r w:rsidR="0033191B" w:rsidRPr="00C20C0B">
        <w:t xml:space="preserve"> </w:t>
      </w:r>
      <w:r w:rsidR="0033191B" w:rsidRPr="00C20C0B">
        <w:rPr>
          <w:szCs w:val="22"/>
        </w:rPr>
        <w:t xml:space="preserve">Το προσωπικό πρέπει να </w:t>
      </w:r>
      <w:r w:rsidR="004F167A" w:rsidRPr="00C20C0B">
        <w:rPr>
          <w:szCs w:val="22"/>
        </w:rPr>
        <w:t>μιλά</w:t>
      </w:r>
      <w:r w:rsidR="0033191B" w:rsidRPr="00C20C0B">
        <w:rPr>
          <w:szCs w:val="22"/>
        </w:rPr>
        <w:t xml:space="preserve"> τη</w:t>
      </w:r>
      <w:r w:rsidR="004F167A" w:rsidRPr="00C20C0B">
        <w:rPr>
          <w:szCs w:val="22"/>
        </w:rPr>
        <w:t>ν</w:t>
      </w:r>
      <w:r w:rsidR="0033191B" w:rsidRPr="00C20C0B">
        <w:rPr>
          <w:szCs w:val="22"/>
        </w:rPr>
        <w:t xml:space="preserve"> </w:t>
      </w:r>
      <w:r w:rsidR="004F167A" w:rsidRPr="00C20C0B">
        <w:rPr>
          <w:szCs w:val="22"/>
        </w:rPr>
        <w:t>ε</w:t>
      </w:r>
      <w:r w:rsidR="0033191B" w:rsidRPr="00C20C0B">
        <w:rPr>
          <w:szCs w:val="22"/>
        </w:rPr>
        <w:t>λληνική γλώσσα, για την καλύτερη εξυπηρέτηση των μαθητών, των καθηγητών και του γραμματει</w:t>
      </w:r>
      <w:r w:rsidR="00FC5B8E" w:rsidRPr="00C20C0B">
        <w:rPr>
          <w:szCs w:val="22"/>
        </w:rPr>
        <w:t>ακού προσωπικού του Σχολείου</w:t>
      </w:r>
      <w:r w:rsidR="00B24723" w:rsidRPr="00C20C0B">
        <w:rPr>
          <w:szCs w:val="22"/>
        </w:rPr>
        <w:t xml:space="preserve">. </w:t>
      </w:r>
      <w:r w:rsidR="0033191B" w:rsidRPr="00C20C0B">
        <w:rPr>
          <w:szCs w:val="22"/>
        </w:rPr>
        <w:t xml:space="preserve">Η </w:t>
      </w:r>
      <w:r w:rsidR="00B24723" w:rsidRPr="00C20C0B">
        <w:rPr>
          <w:szCs w:val="22"/>
        </w:rPr>
        <w:t>καταλληλόλητα</w:t>
      </w:r>
      <w:r w:rsidR="0033191B" w:rsidRPr="00C20C0B">
        <w:rPr>
          <w:szCs w:val="22"/>
        </w:rPr>
        <w:t xml:space="preserve"> του προσωπικού θα κρίνεται από </w:t>
      </w:r>
      <w:r w:rsidR="00116A99" w:rsidRPr="00C20C0B">
        <w:rPr>
          <w:szCs w:val="22"/>
        </w:rPr>
        <w:t xml:space="preserve">την </w:t>
      </w:r>
      <w:r w:rsidR="00835906" w:rsidRPr="00C20C0B">
        <w:rPr>
          <w:szCs w:val="22"/>
        </w:rPr>
        <w:t>Τοπική Επιτροπή Ελέγχου Σχολικού Κυλικείου (</w:t>
      </w:r>
      <w:r w:rsidR="00116A99" w:rsidRPr="00C20C0B">
        <w:rPr>
          <w:szCs w:val="22"/>
        </w:rPr>
        <w:t>Τ.Ε.Ε.Σ.Κ</w:t>
      </w:r>
      <w:r w:rsidR="00835906" w:rsidRPr="00C20C0B">
        <w:rPr>
          <w:szCs w:val="22"/>
        </w:rPr>
        <w:t>.)</w:t>
      </w:r>
      <w:r w:rsidR="0033191B" w:rsidRPr="00C20C0B">
        <w:rPr>
          <w:szCs w:val="22"/>
        </w:rPr>
        <w:t>.</w:t>
      </w:r>
      <w:r w:rsidR="00B24723" w:rsidRPr="00C20C0B">
        <w:rPr>
          <w:szCs w:val="22"/>
        </w:rPr>
        <w:t xml:space="preserve"> </w:t>
      </w:r>
    </w:p>
    <w:p w14:paraId="1DE28B7D" w14:textId="77777777" w:rsidR="0040685A" w:rsidRPr="00C20C0B" w:rsidRDefault="0040685A" w:rsidP="0086574E">
      <w:pPr>
        <w:pStyle w:val="ListParagraph"/>
        <w:numPr>
          <w:ilvl w:val="0"/>
          <w:numId w:val="13"/>
        </w:numPr>
        <w:tabs>
          <w:tab w:val="left" w:pos="426"/>
        </w:tabs>
        <w:spacing w:line="280" w:lineRule="atLeast"/>
        <w:ind w:left="425" w:hanging="425"/>
        <w:jc w:val="both"/>
        <w:rPr>
          <w:szCs w:val="22"/>
        </w:rPr>
      </w:pPr>
      <w:r w:rsidRPr="00C20C0B">
        <w:rPr>
          <w:szCs w:val="22"/>
        </w:rPr>
        <w:t>Ο αδειούχος κυλικείου και το προσωπικό που εργοδοτεί οφείλουν να παρακολουθούν τα σεμινάρια για την υγιεινή και την ασφάλεια των τροφίμων που οργανώνονται κατά καιρούς από το Υπουργείο Υγείας.</w:t>
      </w:r>
    </w:p>
    <w:p w14:paraId="170DFEF9" w14:textId="77777777" w:rsidR="0040685A" w:rsidRPr="00C20C0B" w:rsidRDefault="00731C1F"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Τα είδη που θα προσφέρει ο αδειούχος κυλικείου είναι </w:t>
      </w:r>
      <w:r w:rsidRPr="00C20C0B">
        <w:rPr>
          <w:b/>
          <w:szCs w:val="22"/>
          <w:u w:val="single"/>
        </w:rPr>
        <w:t>αυτά και μόνο</w:t>
      </w:r>
      <w:r w:rsidRPr="00C20C0B">
        <w:rPr>
          <w:szCs w:val="22"/>
        </w:rPr>
        <w:t xml:space="preserve"> που αναφέρονται στον εκάστοτε εγκεκριμένο κατάλογο</w:t>
      </w:r>
      <w:r w:rsidR="00524AFD" w:rsidRPr="00C20C0B">
        <w:rPr>
          <w:szCs w:val="22"/>
        </w:rPr>
        <w:t xml:space="preserve"> από την Κεντρική Επιτ</w:t>
      </w:r>
      <w:r w:rsidR="00B56333" w:rsidRPr="00C20C0B">
        <w:rPr>
          <w:szCs w:val="22"/>
        </w:rPr>
        <w:t>ροπή Ελέγχου Σχολικών Κυλικείων</w:t>
      </w:r>
      <w:r w:rsidR="00CB6AF4" w:rsidRPr="00C20C0B">
        <w:rPr>
          <w:szCs w:val="22"/>
        </w:rPr>
        <w:t xml:space="preserve"> (Κ.Ε.Ε.Σ.Κ.)</w:t>
      </w:r>
      <w:r w:rsidR="00B56333" w:rsidRPr="00C20C0B">
        <w:rPr>
          <w:szCs w:val="22"/>
        </w:rPr>
        <w:t>.</w:t>
      </w:r>
    </w:p>
    <w:p w14:paraId="0EFB51A7" w14:textId="77777777" w:rsidR="0069203F" w:rsidRPr="00C20C0B" w:rsidRDefault="0069203F" w:rsidP="0086574E">
      <w:pPr>
        <w:pStyle w:val="ListParagraph"/>
        <w:numPr>
          <w:ilvl w:val="0"/>
          <w:numId w:val="13"/>
        </w:numPr>
        <w:tabs>
          <w:tab w:val="left" w:pos="426"/>
        </w:tabs>
        <w:spacing w:line="280" w:lineRule="atLeast"/>
        <w:ind w:left="425" w:hanging="425"/>
        <w:jc w:val="both"/>
        <w:rPr>
          <w:szCs w:val="22"/>
        </w:rPr>
      </w:pPr>
      <w:r w:rsidRPr="00C20C0B">
        <w:rPr>
          <w:szCs w:val="22"/>
        </w:rPr>
        <w:t>Ο αδειούχος κυλικείου θα προσφέρει τα είδη που αναφέρονται στον εκάστοτε εγκεκριμένο κατάλογο στις τιμές που καθορίζονται σε αυτόν.</w:t>
      </w:r>
    </w:p>
    <w:p w14:paraId="5A783A2D" w14:textId="77777777" w:rsidR="00366EBC" w:rsidRPr="00C20C0B" w:rsidRDefault="00366EBC" w:rsidP="00366EBC">
      <w:pPr>
        <w:pStyle w:val="ListParagraph"/>
        <w:numPr>
          <w:ilvl w:val="0"/>
          <w:numId w:val="13"/>
        </w:numPr>
        <w:tabs>
          <w:tab w:val="left" w:pos="426"/>
        </w:tabs>
        <w:spacing w:line="280" w:lineRule="atLeast"/>
        <w:ind w:left="425" w:hanging="425"/>
        <w:jc w:val="both"/>
        <w:rPr>
          <w:rFonts w:cs="Arial"/>
          <w:szCs w:val="22"/>
          <w:u w:val="single"/>
        </w:rPr>
      </w:pPr>
      <w:r w:rsidRPr="00C20C0B">
        <w:rPr>
          <w:rFonts w:cs="Arial"/>
          <w:szCs w:val="22"/>
        </w:rPr>
        <w:t xml:space="preserve">Ο </w:t>
      </w:r>
      <w:r w:rsidRPr="00C20C0B">
        <w:rPr>
          <w:szCs w:val="22"/>
        </w:rPr>
        <w:t>αδειούχος κυλικείου</w:t>
      </w:r>
      <w:r w:rsidRPr="00C20C0B">
        <w:rPr>
          <w:rFonts w:cs="Arial"/>
          <w:szCs w:val="22"/>
        </w:rPr>
        <w:t xml:space="preserve"> υποχρεούται να παρέχει </w:t>
      </w:r>
      <w:r w:rsidR="002E3577" w:rsidRPr="00C20C0B">
        <w:rPr>
          <w:rFonts w:cs="Arial"/>
          <w:szCs w:val="22"/>
        </w:rPr>
        <w:t>συσσίτιο ή οτιδήποτε αποφασίσει το Υπουργείο Παιδείας</w:t>
      </w:r>
      <w:r w:rsidR="001A2AA6" w:rsidRPr="00C20C0B">
        <w:rPr>
          <w:rFonts w:cs="Arial"/>
          <w:szCs w:val="22"/>
        </w:rPr>
        <w:t>, Αθλητισμού και Νεολαίας (Υ.Π.Α.Ν)</w:t>
      </w:r>
      <w:r w:rsidR="002E3577" w:rsidRPr="00C20C0B">
        <w:rPr>
          <w:rFonts w:cs="Arial"/>
          <w:szCs w:val="22"/>
        </w:rPr>
        <w:t xml:space="preserve">, σύμφωνα με τις τιμές που αυτό θα καθορίσει, σε όλους τους δικαιούχους μαθητές, </w:t>
      </w:r>
      <w:r w:rsidRPr="00C20C0B">
        <w:rPr>
          <w:rFonts w:cs="Arial"/>
          <w:szCs w:val="22"/>
        </w:rPr>
        <w:t>χωρίς οποιανδήποτε απαίτηση.</w:t>
      </w:r>
      <w:r w:rsidR="007576F1" w:rsidRPr="00C20C0B">
        <w:rPr>
          <w:rFonts w:cs="Arial"/>
          <w:szCs w:val="22"/>
        </w:rPr>
        <w:t xml:space="preserve"> </w:t>
      </w:r>
    </w:p>
    <w:p w14:paraId="515CA744" w14:textId="77777777" w:rsidR="00731C1F" w:rsidRPr="00C20C0B" w:rsidRDefault="00731C1F" w:rsidP="0086574E">
      <w:pPr>
        <w:pStyle w:val="ListParagraph"/>
        <w:numPr>
          <w:ilvl w:val="0"/>
          <w:numId w:val="13"/>
        </w:numPr>
        <w:tabs>
          <w:tab w:val="left" w:pos="426"/>
        </w:tabs>
        <w:spacing w:line="280" w:lineRule="atLeast"/>
        <w:ind w:left="425" w:hanging="425"/>
        <w:jc w:val="both"/>
        <w:rPr>
          <w:szCs w:val="22"/>
        </w:rPr>
      </w:pPr>
      <w:r w:rsidRPr="00C20C0B">
        <w:rPr>
          <w:szCs w:val="22"/>
        </w:rPr>
        <w:t>Ο αδειούχος κυλικείου είναι υποχρεωμένος να διατηρεί αναρτημένο σε περίοπτη θέση μέσα και έξω από το κυλικείο τον εκάστοτε σε ισχύ κατάλογο.</w:t>
      </w:r>
    </w:p>
    <w:p w14:paraId="6A89AA27" w14:textId="77777777" w:rsidR="00F34A42" w:rsidRPr="00C20C0B" w:rsidRDefault="00F34A42"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κυλικείου </w:t>
      </w:r>
      <w:r w:rsidR="00762C4F" w:rsidRPr="00C20C0B">
        <w:rPr>
          <w:b/>
          <w:szCs w:val="22"/>
        </w:rPr>
        <w:t>απαγορεύεται</w:t>
      </w:r>
      <w:r w:rsidRPr="00C20C0B">
        <w:rPr>
          <w:b/>
          <w:szCs w:val="22"/>
        </w:rPr>
        <w:t xml:space="preserve"> να διατηρεί και να χρησιμοποιεί</w:t>
      </w:r>
      <w:r w:rsidRPr="00C20C0B">
        <w:rPr>
          <w:szCs w:val="22"/>
        </w:rPr>
        <w:t xml:space="preserve"> εντός του κυλικείο, συσκευές που λειτουργούν και τροφοδοτούνται από υγραέριο</w:t>
      </w:r>
      <w:r w:rsidR="00762C4F" w:rsidRPr="00C20C0B">
        <w:rPr>
          <w:szCs w:val="22"/>
        </w:rPr>
        <w:t xml:space="preserve"> (γκάζι)</w:t>
      </w:r>
      <w:r w:rsidRPr="00C20C0B">
        <w:rPr>
          <w:szCs w:val="22"/>
        </w:rPr>
        <w:t xml:space="preserve">. </w:t>
      </w:r>
      <w:r w:rsidR="00DC0EF8" w:rsidRPr="00C20C0B">
        <w:rPr>
          <w:szCs w:val="22"/>
        </w:rPr>
        <w:t>Εντός</w:t>
      </w:r>
      <w:r w:rsidRPr="00C20C0B">
        <w:rPr>
          <w:szCs w:val="22"/>
        </w:rPr>
        <w:t xml:space="preserve"> του κυλικείου επιτρέπεται μόνο η </w:t>
      </w:r>
      <w:r w:rsidRPr="00C20C0B">
        <w:rPr>
          <w:b/>
          <w:szCs w:val="22"/>
          <w:u w:val="single"/>
        </w:rPr>
        <w:t xml:space="preserve">χρήση </w:t>
      </w:r>
      <w:r w:rsidR="006D452B" w:rsidRPr="00C20C0B">
        <w:rPr>
          <w:b/>
          <w:szCs w:val="22"/>
          <w:u w:val="single"/>
        </w:rPr>
        <w:t xml:space="preserve">μόνο εγκεκριμένων </w:t>
      </w:r>
      <w:r w:rsidRPr="00C20C0B">
        <w:rPr>
          <w:b/>
          <w:szCs w:val="22"/>
          <w:u w:val="single"/>
        </w:rPr>
        <w:t>ηλεκτρικών συσκευών.</w:t>
      </w:r>
    </w:p>
    <w:p w14:paraId="3E517AD3" w14:textId="77777777" w:rsidR="00E65773" w:rsidRPr="00C20C0B" w:rsidRDefault="00E65773" w:rsidP="0086574E">
      <w:pPr>
        <w:pStyle w:val="ListParagraph"/>
        <w:numPr>
          <w:ilvl w:val="0"/>
          <w:numId w:val="13"/>
        </w:numPr>
        <w:tabs>
          <w:tab w:val="left" w:pos="426"/>
        </w:tabs>
        <w:spacing w:line="280" w:lineRule="atLeast"/>
        <w:ind w:left="425" w:hanging="425"/>
        <w:jc w:val="both"/>
        <w:rPr>
          <w:szCs w:val="22"/>
        </w:rPr>
      </w:pPr>
      <w:r w:rsidRPr="00C20C0B">
        <w:rPr>
          <w:szCs w:val="22"/>
        </w:rPr>
        <w:t>Σε περίπτωση που ο αδειούχος κυλικείου προμηθεύεται προϊόντα για σκοπούς πώλησ</w:t>
      </w:r>
      <w:r w:rsidR="00D01753" w:rsidRPr="00C20C0B">
        <w:rPr>
          <w:szCs w:val="22"/>
        </w:rPr>
        <w:t>ή</w:t>
      </w:r>
      <w:r w:rsidRPr="00C20C0B">
        <w:rPr>
          <w:szCs w:val="22"/>
        </w:rPr>
        <w:t xml:space="preserve">ς τους από το κυλικείο, τα οποία περιλαμβάνονται </w:t>
      </w:r>
      <w:r w:rsidR="00907579" w:rsidRPr="00C20C0B">
        <w:rPr>
          <w:szCs w:val="22"/>
        </w:rPr>
        <w:t xml:space="preserve">στους Κανονισμούς (ΕΚ) </w:t>
      </w:r>
      <w:r w:rsidR="00CB6AF4" w:rsidRPr="00C20C0B">
        <w:rPr>
          <w:szCs w:val="22"/>
        </w:rPr>
        <w:t>α</w:t>
      </w:r>
      <w:r w:rsidR="00907579" w:rsidRPr="00C20C0B">
        <w:rPr>
          <w:szCs w:val="22"/>
        </w:rPr>
        <w:t>ρ.852/2004</w:t>
      </w:r>
      <w:r w:rsidRPr="00C20C0B">
        <w:rPr>
          <w:szCs w:val="22"/>
        </w:rPr>
        <w:t xml:space="preserve">, </w:t>
      </w:r>
      <w:r w:rsidR="00907579" w:rsidRPr="00C20C0B">
        <w:rPr>
          <w:szCs w:val="22"/>
        </w:rPr>
        <w:t xml:space="preserve">178/2002 και 882/2004, </w:t>
      </w:r>
      <w:r w:rsidRPr="00C20C0B">
        <w:rPr>
          <w:szCs w:val="22"/>
        </w:rPr>
        <w:t>οφείλει να βεβαιώνεται ότι τα προμηθευόμενα προϊόντα προέρχονται από εγγεγραμμένο κατασκευαστή ή παρασκευαστή και ότι αυτά προέρχονται από υποστατικά που πληρούν τις πρόνοιες των πιο πάνω Κανονισμών.</w:t>
      </w:r>
    </w:p>
    <w:p w14:paraId="56E1D6A1" w14:textId="77777777" w:rsidR="00E65773" w:rsidRPr="00C20C0B" w:rsidRDefault="00EF52A4"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κυλικείου πρέπει να εξυπηρετεί με ευγένεια και σεβασμό όλα τα παιδιά του σχολείου. </w:t>
      </w:r>
    </w:p>
    <w:p w14:paraId="30F3C07F" w14:textId="77777777" w:rsidR="00EF52A4" w:rsidRPr="00C20C0B" w:rsidRDefault="00EF52A4" w:rsidP="0086574E">
      <w:pPr>
        <w:pStyle w:val="ListParagraph"/>
        <w:numPr>
          <w:ilvl w:val="0"/>
          <w:numId w:val="13"/>
        </w:numPr>
        <w:tabs>
          <w:tab w:val="left" w:pos="426"/>
        </w:tabs>
        <w:spacing w:line="280" w:lineRule="atLeast"/>
        <w:ind w:left="425" w:hanging="425"/>
        <w:jc w:val="both"/>
        <w:rPr>
          <w:szCs w:val="22"/>
        </w:rPr>
      </w:pPr>
      <w:r w:rsidRPr="00C20C0B">
        <w:rPr>
          <w:szCs w:val="22"/>
        </w:rPr>
        <w:lastRenderedPageBreak/>
        <w:t xml:space="preserve">Το προσωπικό που θα εργοδοτεί </w:t>
      </w:r>
      <w:r w:rsidR="00E65773" w:rsidRPr="00C20C0B">
        <w:rPr>
          <w:szCs w:val="22"/>
        </w:rPr>
        <w:t xml:space="preserve">ο αδειούχος κυλικείου </w:t>
      </w:r>
      <w:r w:rsidRPr="00C20C0B">
        <w:rPr>
          <w:szCs w:val="22"/>
        </w:rPr>
        <w:t>θα πρέπει να</w:t>
      </w:r>
      <w:r w:rsidR="0033191B" w:rsidRPr="00C20C0B">
        <w:rPr>
          <w:szCs w:val="22"/>
        </w:rPr>
        <w:t xml:space="preserve"> είναι</w:t>
      </w:r>
      <w:r w:rsidRPr="00C20C0B">
        <w:rPr>
          <w:szCs w:val="22"/>
        </w:rPr>
        <w:t xml:space="preserve"> ευπαρουσίαστο και να συμπεριφέρεται</w:t>
      </w:r>
      <w:r w:rsidR="00A755E9" w:rsidRPr="00C20C0B">
        <w:rPr>
          <w:szCs w:val="22"/>
        </w:rPr>
        <w:t xml:space="preserve"> στους μαθητές,</w:t>
      </w:r>
      <w:r w:rsidRPr="00C20C0B">
        <w:rPr>
          <w:szCs w:val="22"/>
        </w:rPr>
        <w:t xml:space="preserve"> στο προσωπικό και στους επισκέπτες του σχολείου με ευπρέπεια και κοσμιότητα.</w:t>
      </w:r>
      <w:r w:rsidR="00E65773" w:rsidRPr="00C20C0B">
        <w:rPr>
          <w:szCs w:val="22"/>
        </w:rPr>
        <w:t xml:space="preserve"> </w:t>
      </w:r>
      <w:r w:rsidR="004F167A" w:rsidRPr="00C20C0B">
        <w:rPr>
          <w:szCs w:val="22"/>
        </w:rPr>
        <w:t>Η</w:t>
      </w:r>
      <w:r w:rsidR="00A755E9" w:rsidRPr="00C20C0B">
        <w:rPr>
          <w:szCs w:val="22"/>
        </w:rPr>
        <w:t xml:space="preserve"> </w:t>
      </w:r>
      <w:r w:rsidR="004F167A" w:rsidRPr="00C20C0B">
        <w:rPr>
          <w:szCs w:val="22"/>
        </w:rPr>
        <w:t>Αναθέτουσα Αρχή</w:t>
      </w:r>
      <w:r w:rsidRPr="00C20C0B">
        <w:rPr>
          <w:szCs w:val="22"/>
        </w:rPr>
        <w:t xml:space="preserve"> έχει το δικαίωμα να απαιτήσει την παύση και αντικατάσταση οποιουδήποτε υπαλλήλου του </w:t>
      </w:r>
      <w:r w:rsidR="00E65773" w:rsidRPr="00C20C0B">
        <w:rPr>
          <w:szCs w:val="22"/>
        </w:rPr>
        <w:t>αδειούχου</w:t>
      </w:r>
      <w:r w:rsidR="004F167A" w:rsidRPr="00C20C0B">
        <w:rPr>
          <w:szCs w:val="22"/>
        </w:rPr>
        <w:t xml:space="preserve"> κυλικείου</w:t>
      </w:r>
      <w:r w:rsidRPr="00C20C0B">
        <w:rPr>
          <w:szCs w:val="22"/>
        </w:rPr>
        <w:t>, ο οποίος δεν συμπεριφέρεται με ευπρέπεια ή</w:t>
      </w:r>
      <w:r w:rsidR="008D59FD" w:rsidRPr="00C20C0B">
        <w:rPr>
          <w:szCs w:val="22"/>
        </w:rPr>
        <w:t>,</w:t>
      </w:r>
      <w:r w:rsidRPr="00C20C0B">
        <w:rPr>
          <w:szCs w:val="22"/>
        </w:rPr>
        <w:t xml:space="preserve"> κατά τη γνώμη </w:t>
      </w:r>
      <w:r w:rsidR="000023B1" w:rsidRPr="00C20C0B">
        <w:rPr>
          <w:szCs w:val="22"/>
        </w:rPr>
        <w:t>της Τ.Ε.Ε.Σ.Κ</w:t>
      </w:r>
      <w:r w:rsidR="005F1A7D" w:rsidRPr="00C20C0B">
        <w:rPr>
          <w:szCs w:val="22"/>
        </w:rPr>
        <w:t>.</w:t>
      </w:r>
      <w:r w:rsidR="000023B1" w:rsidRPr="00C20C0B">
        <w:rPr>
          <w:szCs w:val="22"/>
        </w:rPr>
        <w:t xml:space="preserve"> </w:t>
      </w:r>
      <w:r w:rsidR="008D59FD" w:rsidRPr="00C20C0B">
        <w:rPr>
          <w:szCs w:val="22"/>
        </w:rPr>
        <w:t>,</w:t>
      </w:r>
      <w:r w:rsidRPr="00C20C0B">
        <w:rPr>
          <w:szCs w:val="22"/>
        </w:rPr>
        <w:t xml:space="preserve"> είναι ακατάλληλος για τη συγκεκριμένη εργασία.</w:t>
      </w:r>
    </w:p>
    <w:p w14:paraId="122C9218" w14:textId="77777777" w:rsidR="00C17A21" w:rsidRPr="00C20C0B" w:rsidRDefault="00C17A21"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κυλικείου υποχρεούται να </w:t>
      </w:r>
      <w:r w:rsidR="00F502B1" w:rsidRPr="00C20C0B">
        <w:rPr>
          <w:szCs w:val="22"/>
        </w:rPr>
        <w:t>αντικαταστήσει</w:t>
      </w:r>
      <w:r w:rsidRPr="00C20C0B">
        <w:rPr>
          <w:szCs w:val="22"/>
        </w:rPr>
        <w:t xml:space="preserve"> </w:t>
      </w:r>
      <w:r w:rsidR="00F502B1" w:rsidRPr="00C20C0B">
        <w:rPr>
          <w:szCs w:val="22"/>
        </w:rPr>
        <w:t xml:space="preserve">οποιοδήποτε </w:t>
      </w:r>
      <w:r w:rsidRPr="00C20C0B">
        <w:rPr>
          <w:szCs w:val="22"/>
        </w:rPr>
        <w:t xml:space="preserve">υπάλληλο </w:t>
      </w:r>
      <w:r w:rsidR="00F502B1" w:rsidRPr="00C20C0B">
        <w:rPr>
          <w:szCs w:val="22"/>
        </w:rPr>
        <w:t>διαπιστωθεί</w:t>
      </w:r>
      <w:r w:rsidR="000A6DE6" w:rsidRPr="00C20C0B">
        <w:rPr>
          <w:szCs w:val="22"/>
        </w:rPr>
        <w:t xml:space="preserve"> </w:t>
      </w:r>
      <w:r w:rsidR="00F502B1" w:rsidRPr="00C20C0B">
        <w:rPr>
          <w:szCs w:val="22"/>
        </w:rPr>
        <w:t xml:space="preserve">ότι </w:t>
      </w:r>
      <w:r w:rsidRPr="00C20C0B">
        <w:rPr>
          <w:szCs w:val="22"/>
        </w:rPr>
        <w:t>επέδειξε ανάρμοστη συμπεριφορά ή διαγωγή ή ανυπακοή στην Τοπική Επιτροπή Ελέγχου Σχολικών Κυλικείων</w:t>
      </w:r>
      <w:r w:rsidR="00B56333" w:rsidRPr="00C20C0B">
        <w:rPr>
          <w:szCs w:val="22"/>
        </w:rPr>
        <w:t xml:space="preserve"> (</w:t>
      </w:r>
      <w:r w:rsidR="00B56333" w:rsidRPr="00C20C0B">
        <w:rPr>
          <w:b/>
          <w:szCs w:val="22"/>
        </w:rPr>
        <w:t>Τ</w:t>
      </w:r>
      <w:r w:rsidR="005F1A7D" w:rsidRPr="00C20C0B">
        <w:rPr>
          <w:b/>
          <w:szCs w:val="22"/>
        </w:rPr>
        <w:t>.</w:t>
      </w:r>
      <w:r w:rsidR="00B56333" w:rsidRPr="00C20C0B">
        <w:rPr>
          <w:b/>
          <w:szCs w:val="22"/>
        </w:rPr>
        <w:t>Ε</w:t>
      </w:r>
      <w:r w:rsidR="005F1A7D" w:rsidRPr="00C20C0B">
        <w:rPr>
          <w:b/>
          <w:szCs w:val="22"/>
        </w:rPr>
        <w:t>.</w:t>
      </w:r>
      <w:r w:rsidR="00B56333" w:rsidRPr="00C20C0B">
        <w:rPr>
          <w:b/>
          <w:szCs w:val="22"/>
        </w:rPr>
        <w:t>Ε</w:t>
      </w:r>
      <w:r w:rsidR="005F1A7D" w:rsidRPr="00C20C0B">
        <w:rPr>
          <w:b/>
          <w:szCs w:val="22"/>
        </w:rPr>
        <w:t>.</w:t>
      </w:r>
      <w:r w:rsidR="00B56333" w:rsidRPr="00C20C0B">
        <w:rPr>
          <w:b/>
          <w:szCs w:val="22"/>
        </w:rPr>
        <w:t>Σ</w:t>
      </w:r>
      <w:r w:rsidR="005F1A7D" w:rsidRPr="00C20C0B">
        <w:rPr>
          <w:b/>
          <w:szCs w:val="22"/>
        </w:rPr>
        <w:t>.</w:t>
      </w:r>
      <w:r w:rsidR="00B56333" w:rsidRPr="00C20C0B">
        <w:rPr>
          <w:b/>
          <w:szCs w:val="22"/>
        </w:rPr>
        <w:t>Κ</w:t>
      </w:r>
      <w:r w:rsidR="005F1A7D" w:rsidRPr="00C20C0B">
        <w:rPr>
          <w:b/>
          <w:szCs w:val="22"/>
        </w:rPr>
        <w:t>.</w:t>
      </w:r>
      <w:r w:rsidR="00B56333" w:rsidRPr="00C20C0B">
        <w:rPr>
          <w:szCs w:val="22"/>
        </w:rPr>
        <w:t>)</w:t>
      </w:r>
      <w:r w:rsidRPr="00C20C0B">
        <w:rPr>
          <w:szCs w:val="22"/>
        </w:rPr>
        <w:t xml:space="preserve"> ή στην Κεντρική Επιτροπή Ελέγχου Σχολικών Κυλικείων </w:t>
      </w:r>
      <w:r w:rsidR="00B56333" w:rsidRPr="00C20C0B">
        <w:rPr>
          <w:b/>
          <w:szCs w:val="22"/>
        </w:rPr>
        <w:t>(Κ</w:t>
      </w:r>
      <w:r w:rsidR="005F1A7D" w:rsidRPr="00C20C0B">
        <w:rPr>
          <w:b/>
          <w:szCs w:val="22"/>
        </w:rPr>
        <w:t>.</w:t>
      </w:r>
      <w:r w:rsidR="00B56333" w:rsidRPr="00C20C0B">
        <w:rPr>
          <w:b/>
          <w:szCs w:val="22"/>
        </w:rPr>
        <w:t>Ε</w:t>
      </w:r>
      <w:r w:rsidR="005F1A7D" w:rsidRPr="00C20C0B">
        <w:rPr>
          <w:b/>
          <w:szCs w:val="22"/>
        </w:rPr>
        <w:t>.</w:t>
      </w:r>
      <w:r w:rsidR="00B56333" w:rsidRPr="00C20C0B">
        <w:rPr>
          <w:b/>
          <w:szCs w:val="22"/>
        </w:rPr>
        <w:t>Ε</w:t>
      </w:r>
      <w:r w:rsidR="005F1A7D" w:rsidRPr="00C20C0B">
        <w:rPr>
          <w:b/>
          <w:szCs w:val="22"/>
        </w:rPr>
        <w:t>.</w:t>
      </w:r>
      <w:r w:rsidR="00B56333" w:rsidRPr="00C20C0B">
        <w:rPr>
          <w:b/>
          <w:szCs w:val="22"/>
        </w:rPr>
        <w:t>Σ</w:t>
      </w:r>
      <w:r w:rsidR="005F1A7D" w:rsidRPr="00C20C0B">
        <w:rPr>
          <w:b/>
          <w:szCs w:val="22"/>
        </w:rPr>
        <w:t>.</w:t>
      </w:r>
      <w:r w:rsidR="00B56333" w:rsidRPr="00C20C0B">
        <w:rPr>
          <w:b/>
          <w:szCs w:val="22"/>
        </w:rPr>
        <w:t>Κ</w:t>
      </w:r>
      <w:r w:rsidR="005F1A7D" w:rsidRPr="00C20C0B">
        <w:rPr>
          <w:b/>
          <w:szCs w:val="22"/>
        </w:rPr>
        <w:t>.</w:t>
      </w:r>
      <w:r w:rsidR="00B56333" w:rsidRPr="00C20C0B">
        <w:rPr>
          <w:b/>
          <w:szCs w:val="22"/>
        </w:rPr>
        <w:t>)</w:t>
      </w:r>
      <w:r w:rsidR="00B56333" w:rsidRPr="00C20C0B">
        <w:rPr>
          <w:szCs w:val="22"/>
        </w:rPr>
        <w:t xml:space="preserve"> </w:t>
      </w:r>
      <w:r w:rsidRPr="00C20C0B">
        <w:rPr>
          <w:szCs w:val="22"/>
        </w:rPr>
        <w:t>ή εκπρόσωπό τ</w:t>
      </w:r>
      <w:r w:rsidR="00B56333" w:rsidRPr="00C20C0B">
        <w:rPr>
          <w:szCs w:val="22"/>
        </w:rPr>
        <w:t>ου</w:t>
      </w:r>
      <w:r w:rsidRPr="00C20C0B">
        <w:rPr>
          <w:szCs w:val="22"/>
        </w:rPr>
        <w:t>ς, ή σε εκπρόσωπο του εργοδότη.</w:t>
      </w:r>
    </w:p>
    <w:p w14:paraId="52ED60E9" w14:textId="77777777" w:rsidR="00021A55" w:rsidRPr="00C20C0B" w:rsidRDefault="001509A9"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κυλικείου </w:t>
      </w:r>
      <w:r w:rsidRPr="00C20C0B">
        <w:rPr>
          <w:rFonts w:cs="Arial"/>
          <w:szCs w:val="22"/>
        </w:rPr>
        <w:t xml:space="preserve">οφείλει να ζητήσει την έγκριση του </w:t>
      </w:r>
      <w:r w:rsidR="00BD020F" w:rsidRPr="00C20C0B">
        <w:rPr>
          <w:rFonts w:cs="Arial"/>
          <w:szCs w:val="22"/>
        </w:rPr>
        <w:t>εργοδότη</w:t>
      </w:r>
      <w:r w:rsidRPr="00C20C0B">
        <w:rPr>
          <w:rFonts w:cs="Arial"/>
          <w:szCs w:val="22"/>
        </w:rPr>
        <w:t>, σε περίπτωση που θέλει να αντικαταστήσει προσωπικό και να προσκομίσει τα απαραίτητα πιστοποιητικά του νέου προσωπικού (</w:t>
      </w:r>
      <w:r w:rsidR="00021A55" w:rsidRPr="00C20C0B">
        <w:rPr>
          <w:rFonts w:cs="Arial"/>
          <w:szCs w:val="22"/>
        </w:rPr>
        <w:t>Π</w:t>
      </w:r>
      <w:r w:rsidRPr="00C20C0B">
        <w:rPr>
          <w:rFonts w:cs="Arial"/>
          <w:szCs w:val="22"/>
        </w:rPr>
        <w:t xml:space="preserve">ιστοποιητικό </w:t>
      </w:r>
      <w:r w:rsidR="00021A55" w:rsidRPr="00C20C0B">
        <w:rPr>
          <w:rFonts w:cs="Arial"/>
          <w:szCs w:val="22"/>
        </w:rPr>
        <w:t>λ</w:t>
      </w:r>
      <w:r w:rsidRPr="00C20C0B">
        <w:rPr>
          <w:rFonts w:cs="Arial"/>
          <w:szCs w:val="22"/>
        </w:rPr>
        <w:t xml:space="preserve">ευκού </w:t>
      </w:r>
      <w:r w:rsidR="00021A55" w:rsidRPr="00C20C0B">
        <w:rPr>
          <w:rFonts w:cs="Arial"/>
          <w:szCs w:val="22"/>
        </w:rPr>
        <w:t>π</w:t>
      </w:r>
      <w:r w:rsidRPr="00C20C0B">
        <w:rPr>
          <w:rFonts w:cs="Arial"/>
          <w:szCs w:val="22"/>
        </w:rPr>
        <w:t xml:space="preserve">οινικού </w:t>
      </w:r>
      <w:r w:rsidR="00021A55" w:rsidRPr="00C20C0B">
        <w:rPr>
          <w:rFonts w:cs="Arial"/>
          <w:szCs w:val="22"/>
        </w:rPr>
        <w:t>μ</w:t>
      </w:r>
      <w:r w:rsidRPr="00C20C0B">
        <w:rPr>
          <w:rFonts w:cs="Arial"/>
          <w:szCs w:val="22"/>
        </w:rPr>
        <w:t>ητρώου</w:t>
      </w:r>
      <w:r w:rsidR="004A499C" w:rsidRPr="00C20C0B">
        <w:rPr>
          <w:rFonts w:cs="Arial"/>
          <w:szCs w:val="22"/>
        </w:rPr>
        <w:t>,</w:t>
      </w:r>
      <w:r w:rsidR="004A499C" w:rsidRPr="00C20C0B">
        <w:rPr>
          <w:i/>
        </w:rPr>
        <w:t xml:space="preserve"> </w:t>
      </w:r>
      <w:r w:rsidR="004A499C" w:rsidRPr="00C20C0B">
        <w:t xml:space="preserve">Πιστοποιητικό μη συμπερίληψης </w:t>
      </w:r>
      <w:r w:rsidR="004A499C" w:rsidRPr="00C20C0B">
        <w:rPr>
          <w:rFonts w:cs="Arial"/>
          <w:szCs w:val="22"/>
        </w:rPr>
        <w:t>στο Αρχείο των καταδικασθέντων της Αστυνομίας</w:t>
      </w:r>
      <w:r w:rsidRPr="00C20C0B">
        <w:rPr>
          <w:rFonts w:cs="Arial"/>
          <w:szCs w:val="22"/>
        </w:rPr>
        <w:t xml:space="preserve"> καθώς και τα </w:t>
      </w:r>
      <w:r w:rsidR="00021A55" w:rsidRPr="00C20C0B">
        <w:rPr>
          <w:rFonts w:cs="Arial"/>
          <w:szCs w:val="22"/>
        </w:rPr>
        <w:t>Π</w:t>
      </w:r>
      <w:r w:rsidRPr="00C20C0B">
        <w:rPr>
          <w:rFonts w:cs="Arial"/>
          <w:szCs w:val="22"/>
        </w:rPr>
        <w:t>ιστοποιητικά με όλες τις απαιτούμενες ιατρικές εξετάσεις)</w:t>
      </w:r>
      <w:r w:rsidR="00021A55" w:rsidRPr="00C20C0B">
        <w:rPr>
          <w:rFonts w:cs="Arial"/>
          <w:szCs w:val="22"/>
        </w:rPr>
        <w:t>.</w:t>
      </w:r>
      <w:r w:rsidR="00021A55" w:rsidRPr="00C20C0B">
        <w:rPr>
          <w:szCs w:val="22"/>
        </w:rPr>
        <w:t xml:space="preserve"> </w:t>
      </w:r>
    </w:p>
    <w:p w14:paraId="77AB9B57" w14:textId="77777777" w:rsidR="001509A9" w:rsidRPr="00C20C0B" w:rsidRDefault="00BD020F"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κυλικείου </w:t>
      </w:r>
      <w:r w:rsidR="001509A9" w:rsidRPr="00C20C0B">
        <w:rPr>
          <w:szCs w:val="22"/>
        </w:rPr>
        <w:t>οφείλει να συμμορφώνεται στις υποδείξεις του Διευθυντή του Σχολείου, της Τ</w:t>
      </w:r>
      <w:r w:rsidR="005F1A7D" w:rsidRPr="00C20C0B">
        <w:rPr>
          <w:szCs w:val="22"/>
        </w:rPr>
        <w:t>.</w:t>
      </w:r>
      <w:r w:rsidR="001509A9" w:rsidRPr="00C20C0B">
        <w:rPr>
          <w:szCs w:val="22"/>
        </w:rPr>
        <w:t>Ε</w:t>
      </w:r>
      <w:r w:rsidR="005F1A7D" w:rsidRPr="00C20C0B">
        <w:rPr>
          <w:szCs w:val="22"/>
        </w:rPr>
        <w:t>.</w:t>
      </w:r>
      <w:r w:rsidR="001509A9" w:rsidRPr="00C20C0B">
        <w:rPr>
          <w:szCs w:val="22"/>
        </w:rPr>
        <w:t>Ε</w:t>
      </w:r>
      <w:r w:rsidR="005F1A7D" w:rsidRPr="00C20C0B">
        <w:rPr>
          <w:szCs w:val="22"/>
        </w:rPr>
        <w:t>.</w:t>
      </w:r>
      <w:r w:rsidR="001509A9" w:rsidRPr="00C20C0B">
        <w:rPr>
          <w:szCs w:val="22"/>
        </w:rPr>
        <w:t>Σ</w:t>
      </w:r>
      <w:r w:rsidR="005F1A7D" w:rsidRPr="00C20C0B">
        <w:rPr>
          <w:szCs w:val="22"/>
        </w:rPr>
        <w:t>.</w:t>
      </w:r>
      <w:r w:rsidR="001509A9" w:rsidRPr="00C20C0B">
        <w:rPr>
          <w:szCs w:val="22"/>
        </w:rPr>
        <w:t>Κ</w:t>
      </w:r>
      <w:r w:rsidR="005F1A7D" w:rsidRPr="00C20C0B">
        <w:rPr>
          <w:szCs w:val="22"/>
        </w:rPr>
        <w:t>.</w:t>
      </w:r>
      <w:r w:rsidR="001509A9" w:rsidRPr="00C20C0B">
        <w:rPr>
          <w:szCs w:val="22"/>
        </w:rPr>
        <w:t xml:space="preserve">, εκπροσώπου του </w:t>
      </w:r>
      <w:r w:rsidR="00C17A21" w:rsidRPr="00C20C0B">
        <w:rPr>
          <w:szCs w:val="22"/>
        </w:rPr>
        <w:t>εργοδότη</w:t>
      </w:r>
      <w:r w:rsidR="001509A9" w:rsidRPr="00C20C0B">
        <w:rPr>
          <w:szCs w:val="22"/>
        </w:rPr>
        <w:t xml:space="preserve"> ή της Κ</w:t>
      </w:r>
      <w:r w:rsidR="005F1A7D" w:rsidRPr="00C20C0B">
        <w:rPr>
          <w:szCs w:val="22"/>
        </w:rPr>
        <w:t>.</w:t>
      </w:r>
      <w:r w:rsidR="001509A9" w:rsidRPr="00C20C0B">
        <w:rPr>
          <w:szCs w:val="22"/>
        </w:rPr>
        <w:t>Ε</w:t>
      </w:r>
      <w:r w:rsidR="005F1A7D" w:rsidRPr="00C20C0B">
        <w:rPr>
          <w:szCs w:val="22"/>
        </w:rPr>
        <w:t>.</w:t>
      </w:r>
      <w:r w:rsidR="001509A9" w:rsidRPr="00C20C0B">
        <w:rPr>
          <w:szCs w:val="22"/>
        </w:rPr>
        <w:t>Ε</w:t>
      </w:r>
      <w:r w:rsidR="005F1A7D" w:rsidRPr="00C20C0B">
        <w:rPr>
          <w:szCs w:val="22"/>
        </w:rPr>
        <w:t>.</w:t>
      </w:r>
      <w:r w:rsidR="001509A9" w:rsidRPr="00C20C0B">
        <w:rPr>
          <w:szCs w:val="22"/>
        </w:rPr>
        <w:t>Σ</w:t>
      </w:r>
      <w:r w:rsidR="005F1A7D" w:rsidRPr="00C20C0B">
        <w:rPr>
          <w:szCs w:val="22"/>
        </w:rPr>
        <w:t>.</w:t>
      </w:r>
      <w:r w:rsidR="001509A9" w:rsidRPr="00C20C0B">
        <w:rPr>
          <w:szCs w:val="22"/>
        </w:rPr>
        <w:t>Κ</w:t>
      </w:r>
      <w:r w:rsidR="005F1A7D" w:rsidRPr="00C20C0B">
        <w:rPr>
          <w:szCs w:val="22"/>
        </w:rPr>
        <w:t>.</w:t>
      </w:r>
      <w:r w:rsidR="001509A9" w:rsidRPr="00C20C0B">
        <w:rPr>
          <w:szCs w:val="22"/>
        </w:rPr>
        <w:t xml:space="preserve"> σε θέματα που αφορούν την τήρηση </w:t>
      </w:r>
      <w:r w:rsidR="005F1A7D" w:rsidRPr="00C20C0B">
        <w:rPr>
          <w:szCs w:val="22"/>
        </w:rPr>
        <w:t xml:space="preserve">του </w:t>
      </w:r>
      <w:r w:rsidR="001509A9" w:rsidRPr="00C20C0B">
        <w:rPr>
          <w:szCs w:val="22"/>
        </w:rPr>
        <w:t>τιμο</w:t>
      </w:r>
      <w:r w:rsidR="005F1A7D" w:rsidRPr="00C20C0B">
        <w:rPr>
          <w:szCs w:val="22"/>
        </w:rPr>
        <w:t>καταλόγου, την καθαριότητα του κ</w:t>
      </w:r>
      <w:r w:rsidR="001509A9" w:rsidRPr="00C20C0B">
        <w:rPr>
          <w:szCs w:val="22"/>
        </w:rPr>
        <w:t xml:space="preserve">υλικείου, την ποιότητα των προσφερόμενων ειδών και τη συμπεριφορά του προς το διδακτικό και γραμματειακό προσωπικό και τους μαθητές του σχολείου. Σε ενάντια περίπτωση, ο </w:t>
      </w:r>
      <w:r w:rsidR="00C17A21" w:rsidRPr="00C20C0B">
        <w:rPr>
          <w:szCs w:val="22"/>
        </w:rPr>
        <w:t>εργοδότης</w:t>
      </w:r>
      <w:r w:rsidR="001509A9" w:rsidRPr="00C20C0B">
        <w:rPr>
          <w:szCs w:val="22"/>
        </w:rPr>
        <w:t xml:space="preserve"> θα λαμβάνει όλα τα απαραίτητα μέτρα που </w:t>
      </w:r>
      <w:r w:rsidR="001A7B3E" w:rsidRPr="00C20C0B">
        <w:rPr>
          <w:szCs w:val="22"/>
        </w:rPr>
        <w:t xml:space="preserve">προνοούνται από τη σχετική </w:t>
      </w:r>
      <w:r w:rsidR="00401DF6" w:rsidRPr="00C20C0B">
        <w:rPr>
          <w:szCs w:val="22"/>
        </w:rPr>
        <w:t xml:space="preserve">Νομοθεσία, </w:t>
      </w:r>
      <w:r w:rsidR="001A7B3E" w:rsidRPr="00C20C0B">
        <w:rPr>
          <w:szCs w:val="22"/>
        </w:rPr>
        <w:t xml:space="preserve">και </w:t>
      </w:r>
      <w:r w:rsidR="001509A9" w:rsidRPr="00C20C0B">
        <w:rPr>
          <w:szCs w:val="22"/>
        </w:rPr>
        <w:t>μπορούν να φτάσουν μέχρι και τον χωρίς προειδοποίηση τερματισμό ή την καταγγελία του συμβολαίου, μετά από απόφαση της Κ</w:t>
      </w:r>
      <w:r w:rsidR="00044A57" w:rsidRPr="00C20C0B">
        <w:rPr>
          <w:szCs w:val="22"/>
        </w:rPr>
        <w:t>.</w:t>
      </w:r>
      <w:r w:rsidR="001509A9" w:rsidRPr="00C20C0B">
        <w:rPr>
          <w:szCs w:val="22"/>
        </w:rPr>
        <w:t>Ε</w:t>
      </w:r>
      <w:r w:rsidR="00044A57" w:rsidRPr="00C20C0B">
        <w:rPr>
          <w:szCs w:val="22"/>
        </w:rPr>
        <w:t>.</w:t>
      </w:r>
      <w:r w:rsidR="001509A9" w:rsidRPr="00C20C0B">
        <w:rPr>
          <w:szCs w:val="22"/>
        </w:rPr>
        <w:t>Ε</w:t>
      </w:r>
      <w:r w:rsidR="00044A57" w:rsidRPr="00C20C0B">
        <w:rPr>
          <w:szCs w:val="22"/>
        </w:rPr>
        <w:t>.</w:t>
      </w:r>
      <w:r w:rsidR="001509A9" w:rsidRPr="00C20C0B">
        <w:rPr>
          <w:szCs w:val="22"/>
        </w:rPr>
        <w:t>Σ</w:t>
      </w:r>
      <w:r w:rsidR="00044A57" w:rsidRPr="00C20C0B">
        <w:rPr>
          <w:szCs w:val="22"/>
        </w:rPr>
        <w:t>.</w:t>
      </w:r>
      <w:r w:rsidR="001509A9" w:rsidRPr="00C20C0B">
        <w:rPr>
          <w:szCs w:val="22"/>
        </w:rPr>
        <w:t>Κ</w:t>
      </w:r>
      <w:r w:rsidR="00010792" w:rsidRPr="00C20C0B">
        <w:rPr>
          <w:szCs w:val="22"/>
        </w:rPr>
        <w:t>.</w:t>
      </w:r>
    </w:p>
    <w:p w14:paraId="0D734A80" w14:textId="77777777" w:rsidR="001509A9" w:rsidRPr="00C20C0B" w:rsidRDefault="00BD020F"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κυλικείου </w:t>
      </w:r>
      <w:r w:rsidR="001509A9" w:rsidRPr="00C20C0B">
        <w:rPr>
          <w:szCs w:val="22"/>
        </w:rPr>
        <w:t>είναι υποχρεωμένος κατά τη διάρκεια του σχολικού έτους, εάν του ζητηθεί από τ</w:t>
      </w:r>
      <w:r w:rsidRPr="00C20C0B">
        <w:rPr>
          <w:szCs w:val="22"/>
        </w:rPr>
        <w:t>ον</w:t>
      </w:r>
      <w:r w:rsidR="001509A9" w:rsidRPr="00C20C0B">
        <w:rPr>
          <w:szCs w:val="22"/>
        </w:rPr>
        <w:t xml:space="preserve"> </w:t>
      </w:r>
      <w:r w:rsidRPr="00C20C0B">
        <w:rPr>
          <w:szCs w:val="22"/>
        </w:rPr>
        <w:t>εργοδότη</w:t>
      </w:r>
      <w:r w:rsidR="001509A9" w:rsidRPr="00C20C0B">
        <w:rPr>
          <w:szCs w:val="22"/>
        </w:rPr>
        <w:t xml:space="preserve">, να λειτουργεί το σχολικό κυλικείο </w:t>
      </w:r>
      <w:r w:rsidRPr="00C20C0B">
        <w:rPr>
          <w:szCs w:val="22"/>
        </w:rPr>
        <w:t xml:space="preserve">και </w:t>
      </w:r>
      <w:r w:rsidR="001509A9" w:rsidRPr="00C20C0B">
        <w:rPr>
          <w:szCs w:val="22"/>
        </w:rPr>
        <w:t>κατά τα απογεύματα. Το ωράριο λειτουργίας θα ορίζεται από το</w:t>
      </w:r>
      <w:r w:rsidRPr="00C20C0B">
        <w:rPr>
          <w:szCs w:val="22"/>
        </w:rPr>
        <w:t>ν</w:t>
      </w:r>
      <w:r w:rsidR="001509A9" w:rsidRPr="00C20C0B">
        <w:rPr>
          <w:szCs w:val="22"/>
        </w:rPr>
        <w:t xml:space="preserve"> </w:t>
      </w:r>
      <w:r w:rsidRPr="00C20C0B">
        <w:rPr>
          <w:szCs w:val="22"/>
        </w:rPr>
        <w:t>εργοδότη</w:t>
      </w:r>
      <w:r w:rsidR="001509A9" w:rsidRPr="00C20C0B">
        <w:rPr>
          <w:szCs w:val="22"/>
        </w:rPr>
        <w:t>, ανάλογα με το ωράριο των Απογευματινών</w:t>
      </w:r>
      <w:r w:rsidRPr="00C20C0B">
        <w:rPr>
          <w:szCs w:val="22"/>
        </w:rPr>
        <w:t xml:space="preserve"> και </w:t>
      </w:r>
      <w:r w:rsidR="001509A9" w:rsidRPr="00C20C0B">
        <w:rPr>
          <w:szCs w:val="22"/>
        </w:rPr>
        <w:t>Βραδινών Προγραμμάτων</w:t>
      </w:r>
      <w:r w:rsidRPr="00C20C0B">
        <w:rPr>
          <w:szCs w:val="22"/>
        </w:rPr>
        <w:t xml:space="preserve"> του </w:t>
      </w:r>
      <w:r w:rsidR="001A2AA6" w:rsidRPr="00C20C0B">
        <w:rPr>
          <w:szCs w:val="22"/>
        </w:rPr>
        <w:t xml:space="preserve">Υπουργείου Παιδείας, Αθλητισμού και Νεολαίας </w:t>
      </w:r>
      <w:r w:rsidR="00010792" w:rsidRPr="00C20C0B">
        <w:rPr>
          <w:szCs w:val="22"/>
        </w:rPr>
        <w:t>(</w:t>
      </w:r>
      <w:r w:rsidRPr="00C20C0B">
        <w:rPr>
          <w:szCs w:val="22"/>
        </w:rPr>
        <w:t>Υ</w:t>
      </w:r>
      <w:r w:rsidR="00044A57" w:rsidRPr="00C20C0B">
        <w:rPr>
          <w:szCs w:val="22"/>
        </w:rPr>
        <w:t>.</w:t>
      </w:r>
      <w:r w:rsidRPr="00C20C0B">
        <w:rPr>
          <w:szCs w:val="22"/>
        </w:rPr>
        <w:t>Π</w:t>
      </w:r>
      <w:r w:rsidR="00044A57" w:rsidRPr="00C20C0B">
        <w:rPr>
          <w:szCs w:val="22"/>
        </w:rPr>
        <w:t>.</w:t>
      </w:r>
      <w:r w:rsidR="001A2AA6" w:rsidRPr="00C20C0B">
        <w:rPr>
          <w:szCs w:val="22"/>
        </w:rPr>
        <w:t>Α</w:t>
      </w:r>
      <w:r w:rsidR="00044A57" w:rsidRPr="00C20C0B">
        <w:rPr>
          <w:szCs w:val="22"/>
        </w:rPr>
        <w:t>.</w:t>
      </w:r>
      <w:r w:rsidR="001A2AA6" w:rsidRPr="00C20C0B">
        <w:rPr>
          <w:szCs w:val="22"/>
        </w:rPr>
        <w:t>Ν</w:t>
      </w:r>
      <w:r w:rsidR="00010792" w:rsidRPr="00C20C0B">
        <w:rPr>
          <w:szCs w:val="22"/>
        </w:rPr>
        <w:t>)</w:t>
      </w:r>
      <w:r w:rsidRPr="00C20C0B">
        <w:rPr>
          <w:szCs w:val="22"/>
        </w:rPr>
        <w:t>.</w:t>
      </w:r>
      <w:r w:rsidR="00401DF6" w:rsidRPr="00C20C0B">
        <w:rPr>
          <w:szCs w:val="22"/>
        </w:rPr>
        <w:t xml:space="preserve"> Νοείται ότι στην περίπτωση αυτή</w:t>
      </w:r>
      <w:r w:rsidR="00044A57" w:rsidRPr="00C20C0B">
        <w:rPr>
          <w:szCs w:val="22"/>
        </w:rPr>
        <w:t>,</w:t>
      </w:r>
      <w:r w:rsidR="00401DF6" w:rsidRPr="00C20C0B">
        <w:rPr>
          <w:szCs w:val="22"/>
        </w:rPr>
        <w:t xml:space="preserve"> θα ισχύο</w:t>
      </w:r>
      <w:r w:rsidR="00044A57" w:rsidRPr="00C20C0B">
        <w:rPr>
          <w:szCs w:val="22"/>
        </w:rPr>
        <w:t>υν οι ίδιο όροι λειτουργ</w:t>
      </w:r>
      <w:r w:rsidR="00401DF6" w:rsidRPr="00C20C0B">
        <w:rPr>
          <w:szCs w:val="22"/>
        </w:rPr>
        <w:t xml:space="preserve">ίας του κυλικείου ως αυτοί καθορίζονται στην ισχύουσα </w:t>
      </w:r>
      <w:r w:rsidR="00044A57" w:rsidRPr="00C20C0B">
        <w:rPr>
          <w:szCs w:val="22"/>
        </w:rPr>
        <w:t>Νομοθεσία</w:t>
      </w:r>
      <w:r w:rsidR="00401DF6" w:rsidRPr="00C20C0B">
        <w:rPr>
          <w:szCs w:val="22"/>
        </w:rPr>
        <w:t xml:space="preserve">. </w:t>
      </w:r>
    </w:p>
    <w:p w14:paraId="1AFDC793" w14:textId="77777777" w:rsidR="001509A9" w:rsidRPr="00C20C0B" w:rsidRDefault="00BD020F"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κυλικείου </w:t>
      </w:r>
      <w:r w:rsidR="001509A9" w:rsidRPr="00C20C0B">
        <w:rPr>
          <w:szCs w:val="22"/>
        </w:rPr>
        <w:t xml:space="preserve">δεν δικαιούται να προβαίνει σε μετατροπές ή προσθήκες στον χώρο του </w:t>
      </w:r>
      <w:r w:rsidRPr="00C20C0B">
        <w:rPr>
          <w:szCs w:val="22"/>
        </w:rPr>
        <w:t>κ</w:t>
      </w:r>
      <w:r w:rsidR="001509A9" w:rsidRPr="00C20C0B">
        <w:rPr>
          <w:szCs w:val="22"/>
        </w:rPr>
        <w:t xml:space="preserve">υλικείου χωρίς τη γραπτή άδεια του </w:t>
      </w:r>
      <w:r w:rsidRPr="00C20C0B">
        <w:rPr>
          <w:szCs w:val="22"/>
        </w:rPr>
        <w:t>εργοδότη</w:t>
      </w:r>
      <w:r w:rsidR="001509A9" w:rsidRPr="00C20C0B">
        <w:rPr>
          <w:szCs w:val="22"/>
        </w:rPr>
        <w:t xml:space="preserve">. Κάθε </w:t>
      </w:r>
      <w:r w:rsidR="00044A57" w:rsidRPr="00C20C0B">
        <w:rPr>
          <w:szCs w:val="22"/>
        </w:rPr>
        <w:t xml:space="preserve">τέτοια </w:t>
      </w:r>
      <w:r w:rsidR="001509A9" w:rsidRPr="00C20C0B">
        <w:rPr>
          <w:szCs w:val="22"/>
        </w:rPr>
        <w:t xml:space="preserve">προσθήκη ή εγκατάσταση θα ανήκει στον </w:t>
      </w:r>
      <w:r w:rsidRPr="00C20C0B">
        <w:rPr>
          <w:szCs w:val="22"/>
        </w:rPr>
        <w:t>εργοδότη</w:t>
      </w:r>
      <w:r w:rsidR="001509A9" w:rsidRPr="00C20C0B">
        <w:rPr>
          <w:szCs w:val="22"/>
        </w:rPr>
        <w:t>, χωρίς καμία υποχρέωση από μέρους του</w:t>
      </w:r>
      <w:r w:rsidRPr="00C20C0B">
        <w:rPr>
          <w:szCs w:val="22"/>
        </w:rPr>
        <w:t>.</w:t>
      </w:r>
    </w:p>
    <w:p w14:paraId="14DE194A" w14:textId="77777777" w:rsidR="001509A9" w:rsidRPr="00C20C0B" w:rsidRDefault="00BD020F"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κυλικείου </w:t>
      </w:r>
      <w:r w:rsidR="001509A9" w:rsidRPr="00C20C0B">
        <w:rPr>
          <w:szCs w:val="22"/>
        </w:rPr>
        <w:t xml:space="preserve">είναι υποχρεωμένος, αμέσως μετά τον τερματισμό με οποιονδήποτε τρόπο της συμφωνίας, να παραδώσει το </w:t>
      </w:r>
      <w:r w:rsidRPr="00C20C0B">
        <w:rPr>
          <w:szCs w:val="22"/>
        </w:rPr>
        <w:t>κ</w:t>
      </w:r>
      <w:r w:rsidR="001509A9" w:rsidRPr="00C20C0B">
        <w:rPr>
          <w:szCs w:val="22"/>
        </w:rPr>
        <w:t>υλικείο στην κατάσταση που το παρέλαβε και φέρει ευθύνη για οποιανδήποτε ζημιά ή βλάβη, με εξαίρεση τη φυσική φθορά</w:t>
      </w:r>
      <w:r w:rsidR="00E94D3E" w:rsidRPr="00C20C0B">
        <w:rPr>
          <w:szCs w:val="22"/>
        </w:rPr>
        <w:t>.</w:t>
      </w:r>
    </w:p>
    <w:p w14:paraId="277CD8EB" w14:textId="77777777" w:rsidR="005471FA" w:rsidRPr="00C20C0B" w:rsidRDefault="005471FA" w:rsidP="005471FA">
      <w:pPr>
        <w:pStyle w:val="ListParagraph"/>
        <w:numPr>
          <w:ilvl w:val="0"/>
          <w:numId w:val="13"/>
        </w:numPr>
        <w:tabs>
          <w:tab w:val="left" w:pos="426"/>
        </w:tabs>
        <w:spacing w:line="280" w:lineRule="atLeast"/>
        <w:ind w:left="425" w:hanging="425"/>
        <w:jc w:val="both"/>
        <w:rPr>
          <w:szCs w:val="22"/>
        </w:rPr>
      </w:pPr>
      <w:r w:rsidRPr="00C20C0B">
        <w:rPr>
          <w:szCs w:val="22"/>
        </w:rPr>
        <w:t>Σε περίπτωση κλοπής ή κακόβουλης ζημιάς του κυλικείου, ο ανάδοχος του κυλικείου φέρει πλήρη την ευθύνη για την επαναφορά του κυλικείου στην προ υπάρχουσα κατάσταση</w:t>
      </w:r>
      <w:r w:rsidR="004B4B44" w:rsidRPr="00C20C0B">
        <w:rPr>
          <w:szCs w:val="22"/>
        </w:rPr>
        <w:t>,</w:t>
      </w:r>
      <w:r w:rsidRPr="00C20C0B">
        <w:rPr>
          <w:szCs w:val="22"/>
        </w:rPr>
        <w:t xml:space="preserve"> με την προϋπόθεση ότι οι </w:t>
      </w:r>
      <w:r w:rsidR="00FE7B49" w:rsidRPr="00C20C0B">
        <w:rPr>
          <w:szCs w:val="22"/>
        </w:rPr>
        <w:t xml:space="preserve">εν λόγω </w:t>
      </w:r>
      <w:r w:rsidRPr="00C20C0B">
        <w:rPr>
          <w:szCs w:val="22"/>
        </w:rPr>
        <w:t>ζημ</w:t>
      </w:r>
      <w:r w:rsidR="00FE7B49" w:rsidRPr="00C20C0B">
        <w:rPr>
          <w:szCs w:val="22"/>
        </w:rPr>
        <w:t>ιέ</w:t>
      </w:r>
      <w:r w:rsidRPr="00C20C0B">
        <w:rPr>
          <w:szCs w:val="22"/>
        </w:rPr>
        <w:t xml:space="preserve">ς είναι προϊόν δικής του αμέλειας. </w:t>
      </w:r>
    </w:p>
    <w:p w14:paraId="7B9A6936" w14:textId="77777777" w:rsidR="001509A9" w:rsidRPr="00C20C0B" w:rsidRDefault="00BD020F"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κυλικείου </w:t>
      </w:r>
      <w:r w:rsidR="001509A9" w:rsidRPr="00C20C0B">
        <w:rPr>
          <w:szCs w:val="22"/>
        </w:rPr>
        <w:t xml:space="preserve">υποχρεούται μετά τη λήξη κάθε σχολικού έτους, εάν του το ζητήσει </w:t>
      </w:r>
      <w:r w:rsidR="00E94D3E" w:rsidRPr="00C20C0B">
        <w:rPr>
          <w:szCs w:val="22"/>
        </w:rPr>
        <w:t>ο</w:t>
      </w:r>
      <w:r w:rsidRPr="00C20C0B">
        <w:rPr>
          <w:szCs w:val="22"/>
        </w:rPr>
        <w:t xml:space="preserve"> εργοδότη</w:t>
      </w:r>
      <w:r w:rsidR="00E94D3E" w:rsidRPr="00C20C0B">
        <w:rPr>
          <w:szCs w:val="22"/>
        </w:rPr>
        <w:t>ς</w:t>
      </w:r>
      <w:r w:rsidR="001509A9" w:rsidRPr="00C20C0B">
        <w:rPr>
          <w:szCs w:val="22"/>
        </w:rPr>
        <w:t xml:space="preserve">, να εκκενώσει το </w:t>
      </w:r>
      <w:r w:rsidRPr="00C20C0B">
        <w:rPr>
          <w:szCs w:val="22"/>
        </w:rPr>
        <w:t>κ</w:t>
      </w:r>
      <w:r w:rsidR="001509A9" w:rsidRPr="00C20C0B">
        <w:rPr>
          <w:szCs w:val="22"/>
        </w:rPr>
        <w:t xml:space="preserve">υλικείο από όλα τα περιουσιακά του στοιχεία, ώστε οι αρμόδιες υπηρεσίες να βελτιώσουν/επιδιορθώσουν κατά απόλυτη κρίση του </w:t>
      </w:r>
      <w:r w:rsidR="00021A55" w:rsidRPr="00C20C0B">
        <w:rPr>
          <w:szCs w:val="22"/>
        </w:rPr>
        <w:t>εργοδότη</w:t>
      </w:r>
      <w:r w:rsidR="001509A9" w:rsidRPr="00C20C0B">
        <w:rPr>
          <w:szCs w:val="22"/>
        </w:rPr>
        <w:t xml:space="preserve">, το κτίριο του </w:t>
      </w:r>
      <w:r w:rsidR="00021A55" w:rsidRPr="00C20C0B">
        <w:rPr>
          <w:szCs w:val="22"/>
        </w:rPr>
        <w:t>κ</w:t>
      </w:r>
      <w:r w:rsidR="001509A9" w:rsidRPr="00C20C0B">
        <w:rPr>
          <w:szCs w:val="22"/>
        </w:rPr>
        <w:t xml:space="preserve">υλικείου. Νοείται ότι σε τέτοια περίπτωση και κατά το διάστημα της εκκένωσης, ο </w:t>
      </w:r>
      <w:r w:rsidR="00E94D3E" w:rsidRPr="00C20C0B">
        <w:rPr>
          <w:szCs w:val="22"/>
        </w:rPr>
        <w:t>αδειούχος</w:t>
      </w:r>
      <w:r w:rsidR="001509A9" w:rsidRPr="00C20C0B">
        <w:rPr>
          <w:szCs w:val="22"/>
        </w:rPr>
        <w:t xml:space="preserve"> υποχρεούται να παραδίδει τα κλειδιά του κυλικείου στον </w:t>
      </w:r>
      <w:r w:rsidR="00021A55" w:rsidRPr="00C20C0B">
        <w:rPr>
          <w:szCs w:val="22"/>
        </w:rPr>
        <w:t>εργοδότη</w:t>
      </w:r>
      <w:r w:rsidR="00E94D3E" w:rsidRPr="00C20C0B">
        <w:rPr>
          <w:szCs w:val="22"/>
        </w:rPr>
        <w:t>.</w:t>
      </w:r>
    </w:p>
    <w:p w14:paraId="6DC34582" w14:textId="77777777" w:rsidR="001509A9" w:rsidRPr="00C20C0B" w:rsidRDefault="00021A55"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κυλικείου </w:t>
      </w:r>
      <w:r w:rsidR="001509A9" w:rsidRPr="00C20C0B">
        <w:rPr>
          <w:szCs w:val="22"/>
        </w:rPr>
        <w:t>είναι υποχρεωμένος να εφαρμό</w:t>
      </w:r>
      <w:r w:rsidR="00E94D3E" w:rsidRPr="00C20C0B">
        <w:rPr>
          <w:szCs w:val="22"/>
        </w:rPr>
        <w:t>ζ</w:t>
      </w:r>
      <w:r w:rsidR="001509A9" w:rsidRPr="00C20C0B">
        <w:rPr>
          <w:szCs w:val="22"/>
        </w:rPr>
        <w:t xml:space="preserve">ει οποιουσδήποτε νέους κανονισμούς λειτουργίας των σχολικών </w:t>
      </w:r>
      <w:r w:rsidR="00E94D3E" w:rsidRPr="00C20C0B">
        <w:rPr>
          <w:szCs w:val="22"/>
        </w:rPr>
        <w:t>κ</w:t>
      </w:r>
      <w:r w:rsidR="001509A9" w:rsidRPr="00C20C0B">
        <w:rPr>
          <w:szCs w:val="22"/>
        </w:rPr>
        <w:t xml:space="preserve">υλικείων εκδίδει το </w:t>
      </w:r>
      <w:r w:rsidR="00010792" w:rsidRPr="00C20C0B">
        <w:rPr>
          <w:szCs w:val="22"/>
        </w:rPr>
        <w:t>Υ</w:t>
      </w:r>
      <w:r w:rsidR="00A911C8" w:rsidRPr="00C20C0B">
        <w:rPr>
          <w:szCs w:val="22"/>
        </w:rPr>
        <w:t>.</w:t>
      </w:r>
      <w:r w:rsidR="00010792" w:rsidRPr="00C20C0B">
        <w:rPr>
          <w:szCs w:val="22"/>
        </w:rPr>
        <w:t>Π</w:t>
      </w:r>
      <w:r w:rsidR="00A911C8" w:rsidRPr="00C20C0B">
        <w:rPr>
          <w:szCs w:val="22"/>
        </w:rPr>
        <w:t>.</w:t>
      </w:r>
      <w:r w:rsidR="001A2AA6" w:rsidRPr="00C20C0B">
        <w:rPr>
          <w:szCs w:val="22"/>
        </w:rPr>
        <w:t>Α.Ν</w:t>
      </w:r>
      <w:r w:rsidR="00E94D3E" w:rsidRPr="00C20C0B">
        <w:rPr>
          <w:szCs w:val="22"/>
        </w:rPr>
        <w:t>.</w:t>
      </w:r>
      <w:r w:rsidR="001509A9" w:rsidRPr="00C20C0B">
        <w:rPr>
          <w:szCs w:val="22"/>
        </w:rPr>
        <w:t xml:space="preserve"> </w:t>
      </w:r>
      <w:r w:rsidR="00E94D3E" w:rsidRPr="00C20C0B">
        <w:rPr>
          <w:szCs w:val="22"/>
        </w:rPr>
        <w:t xml:space="preserve">Είναι υποχρεωμένος </w:t>
      </w:r>
      <w:r w:rsidR="001509A9" w:rsidRPr="00C20C0B">
        <w:rPr>
          <w:szCs w:val="22"/>
        </w:rPr>
        <w:t xml:space="preserve">επίσης να </w:t>
      </w:r>
      <w:r w:rsidR="001509A9" w:rsidRPr="00C20C0B">
        <w:rPr>
          <w:szCs w:val="22"/>
        </w:rPr>
        <w:lastRenderedPageBreak/>
        <w:t xml:space="preserve">εφαρμόζει τη νομοθεσία </w:t>
      </w:r>
      <w:r w:rsidR="00E94D3E" w:rsidRPr="00C20C0B">
        <w:rPr>
          <w:szCs w:val="22"/>
        </w:rPr>
        <w:t>που</w:t>
      </w:r>
      <w:r w:rsidR="001509A9" w:rsidRPr="00C20C0B">
        <w:rPr>
          <w:szCs w:val="22"/>
        </w:rPr>
        <w:t xml:space="preserve"> αφορά τον Φόρο Προστιθέμενης Αξίας (Φ</w:t>
      </w:r>
      <w:r w:rsidR="00A911C8" w:rsidRPr="00C20C0B">
        <w:rPr>
          <w:szCs w:val="22"/>
        </w:rPr>
        <w:t>.</w:t>
      </w:r>
      <w:r w:rsidR="001509A9" w:rsidRPr="00C20C0B">
        <w:rPr>
          <w:szCs w:val="22"/>
        </w:rPr>
        <w:t>Π</w:t>
      </w:r>
      <w:r w:rsidR="00A911C8" w:rsidRPr="00C20C0B">
        <w:rPr>
          <w:szCs w:val="22"/>
        </w:rPr>
        <w:t>.</w:t>
      </w:r>
      <w:r w:rsidR="001509A9" w:rsidRPr="00C20C0B">
        <w:rPr>
          <w:szCs w:val="22"/>
        </w:rPr>
        <w:t>Α), ακολουθώντας τις οδηγίες του Υπουργείου Οικονομικών</w:t>
      </w:r>
      <w:r w:rsidR="00E94D3E" w:rsidRPr="00C20C0B">
        <w:rPr>
          <w:szCs w:val="22"/>
        </w:rPr>
        <w:t>.</w:t>
      </w:r>
    </w:p>
    <w:p w14:paraId="774E8708" w14:textId="77777777" w:rsidR="001509A9" w:rsidRPr="00C20C0B" w:rsidRDefault="00021A55"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κυλικείου </w:t>
      </w:r>
      <w:r w:rsidR="001509A9" w:rsidRPr="00C20C0B">
        <w:rPr>
          <w:szCs w:val="22"/>
        </w:rPr>
        <w:t xml:space="preserve">θα υπογράψει σχετική συμφωνία με τον </w:t>
      </w:r>
      <w:r w:rsidRPr="00C20C0B">
        <w:rPr>
          <w:szCs w:val="22"/>
        </w:rPr>
        <w:t>εργοδότη</w:t>
      </w:r>
      <w:r w:rsidR="001509A9" w:rsidRPr="00C20C0B">
        <w:rPr>
          <w:szCs w:val="22"/>
        </w:rPr>
        <w:t xml:space="preserve"> και, μεταξύ άλλων, θα υποχρεούται όπως, κατά τη λήξη </w:t>
      </w:r>
      <w:r w:rsidRPr="00C20C0B">
        <w:rPr>
          <w:szCs w:val="22"/>
        </w:rPr>
        <w:t>συμφωνίας</w:t>
      </w:r>
      <w:r w:rsidR="001509A9" w:rsidRPr="00C20C0B">
        <w:rPr>
          <w:szCs w:val="22"/>
        </w:rPr>
        <w:t xml:space="preserve"> εκμετάλλευσης του </w:t>
      </w:r>
      <w:r w:rsidRPr="00C20C0B">
        <w:rPr>
          <w:szCs w:val="22"/>
        </w:rPr>
        <w:t>κ</w:t>
      </w:r>
      <w:r w:rsidR="001509A9" w:rsidRPr="00C20C0B">
        <w:rPr>
          <w:szCs w:val="22"/>
        </w:rPr>
        <w:t xml:space="preserve">υλικείου, παραδώσει τα κλειδιά του </w:t>
      </w:r>
      <w:r w:rsidRPr="00C20C0B">
        <w:rPr>
          <w:szCs w:val="22"/>
        </w:rPr>
        <w:t>κ</w:t>
      </w:r>
      <w:r w:rsidR="001509A9" w:rsidRPr="00C20C0B">
        <w:rPr>
          <w:szCs w:val="22"/>
        </w:rPr>
        <w:t xml:space="preserve">υλικείου στον </w:t>
      </w:r>
      <w:r w:rsidRPr="00C20C0B">
        <w:rPr>
          <w:szCs w:val="22"/>
        </w:rPr>
        <w:t>εργοδότη</w:t>
      </w:r>
      <w:r w:rsidR="001509A9" w:rsidRPr="00C20C0B">
        <w:rPr>
          <w:szCs w:val="22"/>
        </w:rPr>
        <w:t xml:space="preserve">. Επίσης υποχρεούται να αδειάσει το </w:t>
      </w:r>
      <w:r w:rsidRPr="00C20C0B">
        <w:rPr>
          <w:szCs w:val="22"/>
        </w:rPr>
        <w:t>κ</w:t>
      </w:r>
      <w:r w:rsidR="001509A9" w:rsidRPr="00C20C0B">
        <w:rPr>
          <w:szCs w:val="22"/>
        </w:rPr>
        <w:t>υλικείο από τα περιουσιακά του στοιχεία, το αργότερο μέχρι τ</w:t>
      </w:r>
      <w:r w:rsidR="00E94D3E" w:rsidRPr="00C20C0B">
        <w:rPr>
          <w:szCs w:val="22"/>
        </w:rPr>
        <w:t>ην</w:t>
      </w:r>
      <w:r w:rsidR="001509A9" w:rsidRPr="00C20C0B">
        <w:rPr>
          <w:szCs w:val="22"/>
        </w:rPr>
        <w:t xml:space="preserve"> 15η Ιουλίου του έτους </w:t>
      </w:r>
      <w:r w:rsidRPr="00C20C0B">
        <w:rPr>
          <w:szCs w:val="22"/>
        </w:rPr>
        <w:t>που λήγει η συμφωνία</w:t>
      </w:r>
      <w:r w:rsidR="001509A9" w:rsidRPr="00C20C0B">
        <w:rPr>
          <w:szCs w:val="22"/>
        </w:rPr>
        <w:t xml:space="preserve"> εκμετάλλευσης του </w:t>
      </w:r>
      <w:r w:rsidRPr="00C20C0B">
        <w:rPr>
          <w:szCs w:val="22"/>
        </w:rPr>
        <w:t>κ</w:t>
      </w:r>
      <w:r w:rsidR="001509A9" w:rsidRPr="00C20C0B">
        <w:rPr>
          <w:szCs w:val="22"/>
        </w:rPr>
        <w:t>υλικείου</w:t>
      </w:r>
      <w:r w:rsidR="00401DF6" w:rsidRPr="00C20C0B">
        <w:rPr>
          <w:szCs w:val="22"/>
        </w:rPr>
        <w:t>.</w:t>
      </w:r>
    </w:p>
    <w:p w14:paraId="1A9F3306" w14:textId="77777777" w:rsidR="00401DF6" w:rsidRPr="00C20C0B" w:rsidRDefault="00401DF6" w:rsidP="0086574E">
      <w:pPr>
        <w:pStyle w:val="ListParagraph"/>
        <w:numPr>
          <w:ilvl w:val="0"/>
          <w:numId w:val="13"/>
        </w:numPr>
        <w:tabs>
          <w:tab w:val="left" w:pos="426"/>
        </w:tabs>
        <w:spacing w:line="280" w:lineRule="atLeast"/>
        <w:ind w:left="425" w:hanging="425"/>
        <w:jc w:val="both"/>
        <w:rPr>
          <w:szCs w:val="22"/>
        </w:rPr>
      </w:pPr>
      <w:r w:rsidRPr="00C20C0B">
        <w:rPr>
          <w:szCs w:val="22"/>
        </w:rPr>
        <w:t xml:space="preserve">Ο αδειούχος του κυλικείου είναι υποχρεωμένος να παρέχει συσσίτιο </w:t>
      </w:r>
      <w:r w:rsidR="006D6FAC" w:rsidRPr="00C20C0B">
        <w:rPr>
          <w:szCs w:val="22"/>
        </w:rPr>
        <w:t xml:space="preserve">στους άπορους μαθητές </w:t>
      </w:r>
      <w:r w:rsidRPr="00C20C0B">
        <w:rPr>
          <w:szCs w:val="22"/>
        </w:rPr>
        <w:t>ή οτιδήποτε αποφασίσει το Υ.Π.</w:t>
      </w:r>
      <w:r w:rsidR="001A2AA6" w:rsidRPr="00C20C0B">
        <w:rPr>
          <w:szCs w:val="22"/>
        </w:rPr>
        <w:t>Α</w:t>
      </w:r>
      <w:r w:rsidRPr="00C20C0B">
        <w:rPr>
          <w:szCs w:val="22"/>
        </w:rPr>
        <w:t>.</w:t>
      </w:r>
      <w:r w:rsidR="001A2AA6" w:rsidRPr="00C20C0B">
        <w:rPr>
          <w:szCs w:val="22"/>
        </w:rPr>
        <w:t>Ν</w:t>
      </w:r>
      <w:r w:rsidRPr="00C20C0B">
        <w:rPr>
          <w:szCs w:val="22"/>
        </w:rPr>
        <w:t>, σύμφωνα με τις τιμές που αυτό θα καθορίσει, σε όλους τους δικαιούχους μαθητές</w:t>
      </w:r>
      <w:r w:rsidR="006D6FAC" w:rsidRPr="00C20C0B">
        <w:rPr>
          <w:szCs w:val="22"/>
        </w:rPr>
        <w:t>.</w:t>
      </w:r>
      <w:r w:rsidRPr="00C20C0B">
        <w:rPr>
          <w:szCs w:val="22"/>
        </w:rPr>
        <w:t xml:space="preserve">  </w:t>
      </w:r>
    </w:p>
    <w:p w14:paraId="68751D0F" w14:textId="77777777" w:rsidR="00731C1F" w:rsidRPr="00C20C0B" w:rsidRDefault="004C7BE2" w:rsidP="008D4538">
      <w:pPr>
        <w:pStyle w:val="Heading1"/>
        <w:numPr>
          <w:ilvl w:val="0"/>
          <w:numId w:val="8"/>
        </w:numPr>
        <w:tabs>
          <w:tab w:val="num" w:pos="426"/>
        </w:tabs>
        <w:spacing w:before="240" w:line="280" w:lineRule="atLeast"/>
        <w:rPr>
          <w:rFonts w:cs="Arial"/>
          <w:caps w:val="0"/>
          <w:sz w:val="22"/>
        </w:rPr>
      </w:pPr>
      <w:bookmarkStart w:id="11" w:name="_Toc515356623"/>
      <w:r w:rsidRPr="00C20C0B">
        <w:rPr>
          <w:rFonts w:cs="Arial"/>
          <w:caps w:val="0"/>
          <w:sz w:val="22"/>
        </w:rPr>
        <w:t xml:space="preserve">ΕΛΕΓΧΟΣ </w:t>
      </w:r>
      <w:r w:rsidR="00F10D60" w:rsidRPr="00C20C0B">
        <w:rPr>
          <w:rFonts w:cs="Arial"/>
          <w:caps w:val="0"/>
          <w:sz w:val="22"/>
        </w:rPr>
        <w:t>ΑΝΑΔΟΧΟΥ</w:t>
      </w:r>
      <w:r w:rsidRPr="00C20C0B">
        <w:rPr>
          <w:rFonts w:cs="Arial"/>
          <w:caps w:val="0"/>
          <w:sz w:val="22"/>
        </w:rPr>
        <w:t xml:space="preserve"> ΚΑΙ ΚΥΡΩΣΕΙΣ</w:t>
      </w:r>
      <w:bookmarkEnd w:id="11"/>
    </w:p>
    <w:p w14:paraId="6FE8A4E8" w14:textId="77777777" w:rsidR="004C7BE2" w:rsidRPr="00C20C0B" w:rsidRDefault="00023D03" w:rsidP="0086574E">
      <w:pPr>
        <w:pStyle w:val="ListParagraph"/>
        <w:numPr>
          <w:ilvl w:val="0"/>
          <w:numId w:val="14"/>
        </w:numPr>
        <w:spacing w:line="280" w:lineRule="atLeast"/>
        <w:ind w:left="425" w:hanging="425"/>
        <w:jc w:val="both"/>
        <w:rPr>
          <w:szCs w:val="22"/>
        </w:rPr>
      </w:pPr>
      <w:r w:rsidRPr="00C20C0B">
        <w:rPr>
          <w:szCs w:val="22"/>
        </w:rPr>
        <w:t>Η Τ</w:t>
      </w:r>
      <w:r w:rsidR="00A911C8" w:rsidRPr="00C20C0B">
        <w:rPr>
          <w:szCs w:val="22"/>
        </w:rPr>
        <w:t>.</w:t>
      </w:r>
      <w:r w:rsidRPr="00C20C0B">
        <w:rPr>
          <w:szCs w:val="22"/>
        </w:rPr>
        <w:t>Ε</w:t>
      </w:r>
      <w:r w:rsidR="00A911C8" w:rsidRPr="00C20C0B">
        <w:rPr>
          <w:szCs w:val="22"/>
        </w:rPr>
        <w:t>.</w:t>
      </w:r>
      <w:r w:rsidRPr="00C20C0B">
        <w:rPr>
          <w:szCs w:val="22"/>
        </w:rPr>
        <w:t>Ε</w:t>
      </w:r>
      <w:r w:rsidR="00A911C8" w:rsidRPr="00C20C0B">
        <w:rPr>
          <w:szCs w:val="22"/>
        </w:rPr>
        <w:t>.</w:t>
      </w:r>
      <w:r w:rsidRPr="00C20C0B">
        <w:rPr>
          <w:szCs w:val="22"/>
        </w:rPr>
        <w:t>Σ</w:t>
      </w:r>
      <w:r w:rsidR="00A911C8" w:rsidRPr="00C20C0B">
        <w:rPr>
          <w:szCs w:val="22"/>
        </w:rPr>
        <w:t>.</w:t>
      </w:r>
      <w:r w:rsidRPr="00C20C0B">
        <w:rPr>
          <w:szCs w:val="22"/>
        </w:rPr>
        <w:t>Κ</w:t>
      </w:r>
      <w:r w:rsidR="00A911C8" w:rsidRPr="00C20C0B">
        <w:rPr>
          <w:szCs w:val="22"/>
        </w:rPr>
        <w:t>.</w:t>
      </w:r>
      <w:r w:rsidRPr="00C20C0B">
        <w:rPr>
          <w:szCs w:val="22"/>
        </w:rPr>
        <w:t>, υπό την εποπτεία της Κ</w:t>
      </w:r>
      <w:r w:rsidR="00A911C8" w:rsidRPr="00C20C0B">
        <w:rPr>
          <w:szCs w:val="22"/>
        </w:rPr>
        <w:t>.</w:t>
      </w:r>
      <w:r w:rsidRPr="00C20C0B">
        <w:rPr>
          <w:szCs w:val="22"/>
        </w:rPr>
        <w:t>Ε</w:t>
      </w:r>
      <w:r w:rsidR="00A911C8" w:rsidRPr="00C20C0B">
        <w:rPr>
          <w:szCs w:val="22"/>
        </w:rPr>
        <w:t>.</w:t>
      </w:r>
      <w:r w:rsidRPr="00C20C0B">
        <w:rPr>
          <w:szCs w:val="22"/>
        </w:rPr>
        <w:t>Ε</w:t>
      </w:r>
      <w:r w:rsidR="00A911C8" w:rsidRPr="00C20C0B">
        <w:rPr>
          <w:szCs w:val="22"/>
        </w:rPr>
        <w:t>.</w:t>
      </w:r>
      <w:r w:rsidRPr="00C20C0B">
        <w:rPr>
          <w:szCs w:val="22"/>
        </w:rPr>
        <w:t>Σ</w:t>
      </w:r>
      <w:r w:rsidR="00A911C8" w:rsidRPr="00C20C0B">
        <w:rPr>
          <w:szCs w:val="22"/>
        </w:rPr>
        <w:t>.</w:t>
      </w:r>
      <w:r w:rsidRPr="00C20C0B">
        <w:rPr>
          <w:szCs w:val="22"/>
        </w:rPr>
        <w:t>Κ</w:t>
      </w:r>
      <w:r w:rsidR="00A911C8" w:rsidRPr="00C20C0B">
        <w:rPr>
          <w:szCs w:val="22"/>
        </w:rPr>
        <w:t>.</w:t>
      </w:r>
      <w:r w:rsidR="00524AFD" w:rsidRPr="00C20C0B">
        <w:rPr>
          <w:szCs w:val="22"/>
        </w:rPr>
        <w:t>,</w:t>
      </w:r>
      <w:r w:rsidRPr="00C20C0B">
        <w:rPr>
          <w:szCs w:val="22"/>
        </w:rPr>
        <w:t xml:space="preserve"> ασκεί κατά εύλογα χρονικά διαστήματα έλεγχο στο κυλικείο του σχολείου, με σκοπό τη διαπίστωση συμμόρφωσης του αδειούχου κυλικείου στις συνθήκες υγιεινής που περιγράφονται στο Παράρτημα Ι</w:t>
      </w:r>
      <w:r w:rsidR="00400C3B" w:rsidRPr="00C20C0B">
        <w:rPr>
          <w:szCs w:val="22"/>
        </w:rPr>
        <w:t xml:space="preserve"> του Νόμου</w:t>
      </w:r>
      <w:r w:rsidRPr="00C20C0B">
        <w:rPr>
          <w:szCs w:val="22"/>
        </w:rPr>
        <w:t>.</w:t>
      </w:r>
    </w:p>
    <w:p w14:paraId="4B0B5E07" w14:textId="77777777" w:rsidR="00F10D60" w:rsidRPr="00C20C0B" w:rsidRDefault="00F10D60" w:rsidP="0086574E">
      <w:pPr>
        <w:pStyle w:val="ListParagraph"/>
        <w:numPr>
          <w:ilvl w:val="0"/>
          <w:numId w:val="14"/>
        </w:numPr>
        <w:spacing w:line="280" w:lineRule="atLeast"/>
        <w:ind w:left="425" w:hanging="425"/>
        <w:jc w:val="both"/>
        <w:rPr>
          <w:szCs w:val="22"/>
        </w:rPr>
      </w:pPr>
      <w:r w:rsidRPr="00C20C0B">
        <w:rPr>
          <w:szCs w:val="22"/>
        </w:rPr>
        <w:t xml:space="preserve">Η </w:t>
      </w:r>
      <w:r w:rsidR="00096947" w:rsidRPr="00C20C0B">
        <w:rPr>
          <w:szCs w:val="22"/>
        </w:rPr>
        <w:t>Τ.Ε.Ε.Σ.Κ.</w:t>
      </w:r>
      <w:r w:rsidRPr="00C20C0B">
        <w:rPr>
          <w:szCs w:val="22"/>
        </w:rPr>
        <w:t xml:space="preserve"> αξιολογεί το κυλικείο και συμπληρώνει τρεις ως τέσσερις φορές το χρόνο το ενιαίο έντυπο αξιολόγησης, σύμφωνα με το Παράρτημα ΙΙ του</w:t>
      </w:r>
      <w:r w:rsidR="00400C3B" w:rsidRPr="00C20C0B">
        <w:rPr>
          <w:szCs w:val="22"/>
        </w:rPr>
        <w:t xml:space="preserve"> Νόμου</w:t>
      </w:r>
    </w:p>
    <w:p w14:paraId="0E23153A" w14:textId="77777777" w:rsidR="00023D03" w:rsidRPr="00C20C0B" w:rsidRDefault="00023D03" w:rsidP="0086574E">
      <w:pPr>
        <w:pStyle w:val="ListParagraph"/>
        <w:numPr>
          <w:ilvl w:val="0"/>
          <w:numId w:val="14"/>
        </w:numPr>
        <w:spacing w:line="280" w:lineRule="atLeast"/>
        <w:ind w:left="425" w:hanging="425"/>
        <w:jc w:val="both"/>
        <w:rPr>
          <w:szCs w:val="22"/>
        </w:rPr>
      </w:pPr>
      <w:r w:rsidRPr="00C20C0B">
        <w:rPr>
          <w:szCs w:val="22"/>
        </w:rPr>
        <w:t>Σε κάθε περίπτωση που διαπιστώνεται, μετά από έλεγχο, σύμφωνα με το εδάφιο (1)</w:t>
      </w:r>
      <w:r w:rsidR="004F167A" w:rsidRPr="00C20C0B">
        <w:rPr>
          <w:szCs w:val="22"/>
        </w:rPr>
        <w:t xml:space="preserve"> του</w:t>
      </w:r>
      <w:r w:rsidR="004F167A" w:rsidRPr="00C20C0B">
        <w:t xml:space="preserve"> </w:t>
      </w:r>
      <w:r w:rsidR="004F167A" w:rsidRPr="00C20C0B">
        <w:rPr>
          <w:rFonts w:cs="Arial"/>
          <w:szCs w:val="22"/>
        </w:rPr>
        <w:t>περί Σχολικών Κυλικείων Νόμο του 2000 (Ν. 60(Ι)/ 2000</w:t>
      </w:r>
      <w:r w:rsidR="004F167A" w:rsidRPr="00C20C0B">
        <w:rPr>
          <w:rFonts w:cs="Arial"/>
          <w:i/>
          <w:szCs w:val="22"/>
        </w:rPr>
        <w:t>)</w:t>
      </w:r>
      <w:r w:rsidRPr="00C20C0B">
        <w:rPr>
          <w:szCs w:val="22"/>
        </w:rPr>
        <w:t>,</w:t>
      </w:r>
      <w:r w:rsidR="004F167A" w:rsidRPr="00C20C0B">
        <w:rPr>
          <w:szCs w:val="22"/>
        </w:rPr>
        <w:t xml:space="preserve"> </w:t>
      </w:r>
      <w:r w:rsidRPr="00C20C0B">
        <w:rPr>
          <w:szCs w:val="22"/>
        </w:rPr>
        <w:t xml:space="preserve"> ότι ο αδειούχος κυλικείου δεν συμμορφώνεται στις διατάξεις του Νόμου, η </w:t>
      </w:r>
      <w:r w:rsidR="00096947" w:rsidRPr="00C20C0B">
        <w:rPr>
          <w:szCs w:val="22"/>
        </w:rPr>
        <w:t>Τ.Ε.Ε.Σ.Κ.</w:t>
      </w:r>
      <w:r w:rsidRPr="00C20C0B">
        <w:rPr>
          <w:szCs w:val="22"/>
        </w:rPr>
        <w:t xml:space="preserve"> ετοιμάζει και υποβάλλει γραπτώς αναλυτική έκθεση περί τούτου στην Εφορεία ή στο Γενικό Διευθυντή</w:t>
      </w:r>
      <w:r w:rsidR="00B56333" w:rsidRPr="00C20C0B">
        <w:rPr>
          <w:szCs w:val="22"/>
        </w:rPr>
        <w:t xml:space="preserve"> του </w:t>
      </w:r>
      <w:r w:rsidR="00096947" w:rsidRPr="00C20C0B">
        <w:rPr>
          <w:szCs w:val="22"/>
        </w:rPr>
        <w:t>Υ.Π.</w:t>
      </w:r>
      <w:r w:rsidR="001A2AA6" w:rsidRPr="00C20C0B">
        <w:rPr>
          <w:szCs w:val="22"/>
        </w:rPr>
        <w:t>Α</w:t>
      </w:r>
      <w:r w:rsidR="00096947" w:rsidRPr="00C20C0B">
        <w:rPr>
          <w:szCs w:val="22"/>
        </w:rPr>
        <w:t>.</w:t>
      </w:r>
      <w:r w:rsidR="001A2AA6" w:rsidRPr="00C20C0B">
        <w:rPr>
          <w:szCs w:val="22"/>
        </w:rPr>
        <w:t>Ν</w:t>
      </w:r>
      <w:r w:rsidRPr="00C20C0B">
        <w:rPr>
          <w:szCs w:val="22"/>
        </w:rPr>
        <w:t>, αν ο έλεγχος αφορά τη Μέση Τεχνική Εκπαίδευση. Στην αναλυτική έκθεση επισημαίνονται και προσδιορίζονται οι διατάξεις του Νόμου που παραβιάζει ο αδειούχος κυλικείου.</w:t>
      </w:r>
    </w:p>
    <w:p w14:paraId="72F20E03" w14:textId="77777777" w:rsidR="00023D03" w:rsidRPr="00C20C0B" w:rsidRDefault="00023D03" w:rsidP="0086574E">
      <w:pPr>
        <w:pStyle w:val="ListParagraph"/>
        <w:numPr>
          <w:ilvl w:val="0"/>
          <w:numId w:val="14"/>
        </w:numPr>
        <w:spacing w:line="280" w:lineRule="atLeast"/>
        <w:ind w:left="425" w:hanging="425"/>
        <w:jc w:val="both"/>
        <w:rPr>
          <w:szCs w:val="22"/>
        </w:rPr>
      </w:pPr>
      <w:r w:rsidRPr="00C20C0B">
        <w:rPr>
          <w:szCs w:val="22"/>
        </w:rPr>
        <w:t>Η Εφορεία ή ο Γενικός Διευθυντής, ανάλογα με την περίπτωση, αμέσως μόλις πάρει την προβλεπόμενη στο άρθρο 14 έκθεση</w:t>
      </w:r>
      <w:r w:rsidR="00322C4D" w:rsidRPr="00C20C0B">
        <w:rPr>
          <w:szCs w:val="22"/>
        </w:rPr>
        <w:t xml:space="preserve"> του </w:t>
      </w:r>
      <w:r w:rsidR="00322C4D" w:rsidRPr="00C20C0B">
        <w:rPr>
          <w:rFonts w:cs="Arial"/>
          <w:szCs w:val="22"/>
        </w:rPr>
        <w:t>περί Σχολικών Κυλικείων Νόμο του 2000 (Ν. 60(Ι)/ 2000)</w:t>
      </w:r>
      <w:r w:rsidRPr="00C20C0B">
        <w:rPr>
          <w:szCs w:val="22"/>
        </w:rPr>
        <w:t>, επιλαμβάνεται του θέματος και έχει εξουσία να επιβάλει στον αδειούχο του παρανομούντος κυλικείου όλες ή οποιαδήποτε από τις πιο κάτω κυρώσεις, αφού προηγουμένως δώσει την ευκαιρία στον ενδιαφερόμενο να ακουστεί:</w:t>
      </w:r>
    </w:p>
    <w:p w14:paraId="4B106EEB" w14:textId="77777777" w:rsidR="00023D03" w:rsidRPr="00C20C0B" w:rsidRDefault="00023D03" w:rsidP="0086574E">
      <w:pPr>
        <w:tabs>
          <w:tab w:val="left" w:pos="993"/>
        </w:tabs>
        <w:spacing w:line="280" w:lineRule="atLeast"/>
        <w:ind w:left="993" w:hanging="426"/>
        <w:rPr>
          <w:i w:val="0"/>
          <w:szCs w:val="22"/>
        </w:rPr>
      </w:pPr>
      <w:r w:rsidRPr="00C20C0B">
        <w:rPr>
          <w:i w:val="0"/>
          <w:szCs w:val="22"/>
        </w:rPr>
        <w:t xml:space="preserve">(α) </w:t>
      </w:r>
      <w:r w:rsidR="00C9454B" w:rsidRPr="00C20C0B">
        <w:rPr>
          <w:i w:val="0"/>
          <w:szCs w:val="22"/>
        </w:rPr>
        <w:tab/>
        <w:t>π</w:t>
      </w:r>
      <w:r w:rsidRPr="00C20C0B">
        <w:rPr>
          <w:i w:val="0"/>
          <w:szCs w:val="22"/>
        </w:rPr>
        <w:t xml:space="preserve">ρόστιμο μέχρι </w:t>
      </w:r>
      <w:r w:rsidR="0069203F" w:rsidRPr="00C20C0B">
        <w:rPr>
          <w:rFonts w:cs="Arial"/>
          <w:i w:val="0"/>
          <w:szCs w:val="22"/>
        </w:rPr>
        <w:t>€3,410 (</w:t>
      </w:r>
      <w:r w:rsidR="00400C3B" w:rsidRPr="00C20C0B">
        <w:rPr>
          <w:i w:val="0"/>
          <w:szCs w:val="22"/>
        </w:rPr>
        <w:t>τρεις</w:t>
      </w:r>
      <w:r w:rsidRPr="00C20C0B">
        <w:rPr>
          <w:i w:val="0"/>
          <w:szCs w:val="22"/>
        </w:rPr>
        <w:t xml:space="preserve"> χιλιάδες </w:t>
      </w:r>
      <w:r w:rsidR="0069203F" w:rsidRPr="00C20C0B">
        <w:rPr>
          <w:i w:val="0"/>
          <w:szCs w:val="22"/>
        </w:rPr>
        <w:t>τετρακόσια δέκα ευρώ)</w:t>
      </w:r>
      <w:r w:rsidR="0069203F" w:rsidRPr="00C20C0B">
        <w:rPr>
          <w:i w:val="0"/>
          <w:szCs w:val="22"/>
          <w:vertAlign w:val="superscript"/>
        </w:rPr>
        <w:t>.</w:t>
      </w:r>
      <w:r w:rsidRPr="00C20C0B">
        <w:rPr>
          <w:i w:val="0"/>
          <w:szCs w:val="22"/>
          <w:vertAlign w:val="superscript"/>
        </w:rPr>
        <w:t>.</w:t>
      </w:r>
    </w:p>
    <w:p w14:paraId="507C0184" w14:textId="77777777" w:rsidR="00023D03" w:rsidRPr="00C20C0B" w:rsidRDefault="00023D03" w:rsidP="0086574E">
      <w:pPr>
        <w:tabs>
          <w:tab w:val="left" w:pos="993"/>
        </w:tabs>
        <w:spacing w:line="280" w:lineRule="atLeast"/>
        <w:ind w:left="993" w:hanging="426"/>
        <w:rPr>
          <w:i w:val="0"/>
          <w:szCs w:val="22"/>
        </w:rPr>
      </w:pPr>
      <w:r w:rsidRPr="00C20C0B">
        <w:rPr>
          <w:i w:val="0"/>
          <w:szCs w:val="22"/>
        </w:rPr>
        <w:t xml:space="preserve">(β) </w:t>
      </w:r>
      <w:r w:rsidR="00C9454B" w:rsidRPr="00C20C0B">
        <w:rPr>
          <w:i w:val="0"/>
          <w:szCs w:val="22"/>
        </w:rPr>
        <w:tab/>
      </w:r>
      <w:r w:rsidRPr="00C20C0B">
        <w:rPr>
          <w:i w:val="0"/>
          <w:szCs w:val="22"/>
        </w:rPr>
        <w:t>τερματισμό του εγγράφου συμβολαίου και άμεση παράδοση του κυλικείου·</w:t>
      </w:r>
    </w:p>
    <w:p w14:paraId="4052FE1E" w14:textId="77777777" w:rsidR="00023D03" w:rsidRPr="00C20C0B" w:rsidRDefault="00023D03" w:rsidP="0086574E">
      <w:pPr>
        <w:tabs>
          <w:tab w:val="left" w:pos="993"/>
        </w:tabs>
        <w:spacing w:line="280" w:lineRule="atLeast"/>
        <w:ind w:left="993" w:hanging="426"/>
        <w:rPr>
          <w:i w:val="0"/>
          <w:szCs w:val="22"/>
        </w:rPr>
      </w:pPr>
      <w:r w:rsidRPr="00C20C0B">
        <w:rPr>
          <w:i w:val="0"/>
          <w:szCs w:val="22"/>
        </w:rPr>
        <w:t xml:space="preserve">(γ) </w:t>
      </w:r>
      <w:r w:rsidR="00C9454B" w:rsidRPr="00C20C0B">
        <w:rPr>
          <w:i w:val="0"/>
          <w:szCs w:val="22"/>
        </w:rPr>
        <w:tab/>
      </w:r>
      <w:r w:rsidRPr="00C20C0B">
        <w:rPr>
          <w:i w:val="0"/>
          <w:szCs w:val="22"/>
        </w:rPr>
        <w:t>κατακράτηση μέρους ή ολόκληρου του ποσού της εγγύησης που κατατίθεται από τον αδειούχο κυλικείου μαζί με την προσφορά που υποβάλλει για παραχώρηση και εκμετάλλευση του κυλικείου.</w:t>
      </w:r>
    </w:p>
    <w:p w14:paraId="4AEBA495" w14:textId="77777777" w:rsidR="00C9454B" w:rsidRPr="00C20C0B" w:rsidRDefault="00C9454B" w:rsidP="0086574E">
      <w:pPr>
        <w:pStyle w:val="ListParagraph"/>
        <w:numPr>
          <w:ilvl w:val="0"/>
          <w:numId w:val="14"/>
        </w:numPr>
        <w:spacing w:line="280" w:lineRule="atLeast"/>
        <w:ind w:left="425" w:hanging="425"/>
        <w:jc w:val="both"/>
        <w:rPr>
          <w:szCs w:val="22"/>
        </w:rPr>
      </w:pPr>
      <w:r w:rsidRPr="00C20C0B">
        <w:rPr>
          <w:szCs w:val="22"/>
        </w:rPr>
        <w:t>Σε περίπτωση που ο αδειούχος κυλικείου αρνείται ή παραλείπει να καταβάλει το ποσό του προστίμου που επιβάλλεται δυνάμει του εδαφίου (</w:t>
      </w:r>
      <w:r w:rsidR="008D59FD" w:rsidRPr="00C20C0B">
        <w:rPr>
          <w:szCs w:val="22"/>
        </w:rPr>
        <w:t>4</w:t>
      </w:r>
      <w:r w:rsidRPr="00C20C0B">
        <w:rPr>
          <w:szCs w:val="22"/>
        </w:rPr>
        <w:t>), τότε, το επιβαλλόμενο ποσό προστίμου εισπράττεται από το ποσό εγγύησης που κατατίθεται από τον αδειούχο κυλικείου.</w:t>
      </w:r>
    </w:p>
    <w:p w14:paraId="4D15C03E" w14:textId="77777777" w:rsidR="00C9454B" w:rsidRPr="00C20C0B" w:rsidRDefault="00C9454B" w:rsidP="0086574E">
      <w:pPr>
        <w:pStyle w:val="ListParagraph"/>
        <w:numPr>
          <w:ilvl w:val="0"/>
          <w:numId w:val="14"/>
        </w:numPr>
        <w:spacing w:line="280" w:lineRule="atLeast"/>
        <w:ind w:left="425" w:hanging="425"/>
        <w:jc w:val="both"/>
        <w:rPr>
          <w:szCs w:val="22"/>
        </w:rPr>
      </w:pPr>
      <w:r w:rsidRPr="00C20C0B">
        <w:rPr>
          <w:szCs w:val="22"/>
        </w:rPr>
        <w:t xml:space="preserve">Σε κάθε περίπτωση που επιβάλλεται και εισπράττεται πρόστιμο από το ποσό της </w:t>
      </w:r>
      <w:r w:rsidR="00322C4D" w:rsidRPr="00C20C0B">
        <w:rPr>
          <w:szCs w:val="22"/>
        </w:rPr>
        <w:t>Εγγύησης Πιστής Εκτέλεσης της Σύμβασης</w:t>
      </w:r>
      <w:r w:rsidRPr="00C20C0B">
        <w:rPr>
          <w:szCs w:val="22"/>
        </w:rPr>
        <w:t xml:space="preserve"> ή κατακρατείται μέρος της εγγύησης, ο αδειούχος κυλικείου υποχρεούται να αναπληρώνει την εγγύηση με το ανάλογο ποσό, ώστε το ολικό ποσό </w:t>
      </w:r>
      <w:r w:rsidR="00322C4D" w:rsidRPr="00C20C0B">
        <w:rPr>
          <w:szCs w:val="22"/>
        </w:rPr>
        <w:t xml:space="preserve">της Εγγύησης Πιστής Εκτέλεσης της Σύμβασης </w:t>
      </w:r>
      <w:r w:rsidRPr="00C20C0B">
        <w:rPr>
          <w:szCs w:val="22"/>
        </w:rPr>
        <w:t xml:space="preserve">να είναι πάντοτε ίσο με εκείνο το ποσό που υποχρεούται να καταθέτει, </w:t>
      </w:r>
      <w:r w:rsidR="00322C4D" w:rsidRPr="00C20C0B">
        <w:rPr>
          <w:szCs w:val="22"/>
        </w:rPr>
        <w:t xml:space="preserve">σύμφωνα με τους </w:t>
      </w:r>
      <w:r w:rsidRPr="00C20C0B">
        <w:rPr>
          <w:szCs w:val="22"/>
        </w:rPr>
        <w:t>όρ</w:t>
      </w:r>
      <w:r w:rsidR="00322C4D" w:rsidRPr="00C20C0B">
        <w:rPr>
          <w:szCs w:val="22"/>
        </w:rPr>
        <w:t>ους</w:t>
      </w:r>
      <w:r w:rsidRPr="00C20C0B">
        <w:rPr>
          <w:szCs w:val="22"/>
        </w:rPr>
        <w:t xml:space="preserve"> προσφοράς, για την παραχώρηση και εκμετάλλευση του κυλικείου.</w:t>
      </w:r>
    </w:p>
    <w:p w14:paraId="567CFBBD" w14:textId="77777777" w:rsidR="00C9454B" w:rsidRPr="00C20C0B" w:rsidRDefault="00C9454B" w:rsidP="0086574E">
      <w:pPr>
        <w:pStyle w:val="ListParagraph"/>
        <w:numPr>
          <w:ilvl w:val="0"/>
          <w:numId w:val="14"/>
        </w:numPr>
        <w:spacing w:line="280" w:lineRule="atLeast"/>
        <w:ind w:left="425" w:hanging="425"/>
        <w:jc w:val="both"/>
        <w:rPr>
          <w:szCs w:val="22"/>
        </w:rPr>
      </w:pPr>
      <w:r w:rsidRPr="00C20C0B">
        <w:rPr>
          <w:szCs w:val="22"/>
        </w:rPr>
        <w:t>Σε περίπτωση που αδειούχος κυλικείου αρνείται ή παραλείπει εντός εύλογου χρόνου να καταβάλει το ποσό προστίμου που επιβλήθηκε, δυνάμει του εδαφίου (1)</w:t>
      </w:r>
      <w:r w:rsidR="00322C4D" w:rsidRPr="00C20C0B">
        <w:rPr>
          <w:szCs w:val="22"/>
        </w:rPr>
        <w:t xml:space="preserve"> του</w:t>
      </w:r>
      <w:r w:rsidR="00322C4D" w:rsidRPr="00C20C0B">
        <w:rPr>
          <w:rFonts w:cs="Arial"/>
          <w:szCs w:val="22"/>
        </w:rPr>
        <w:t xml:space="preserve"> περί Σχολικών Κυλικείων Νόμο του 2000 (Ν. 60(Ι)/ 2000)</w:t>
      </w:r>
      <w:r w:rsidRPr="00C20C0B">
        <w:rPr>
          <w:szCs w:val="22"/>
        </w:rPr>
        <w:t xml:space="preserve">, ή να αναπληρώσει το ανάλογο ποσό εγγύησης που </w:t>
      </w:r>
      <w:r w:rsidRPr="00C20C0B">
        <w:rPr>
          <w:szCs w:val="22"/>
        </w:rPr>
        <w:lastRenderedPageBreak/>
        <w:t xml:space="preserve">προβλέπεται στο εδάφιο (3) </w:t>
      </w:r>
      <w:r w:rsidR="00B43557" w:rsidRPr="00C20C0B">
        <w:rPr>
          <w:szCs w:val="22"/>
        </w:rPr>
        <w:t>του</w:t>
      </w:r>
      <w:r w:rsidR="00B43557" w:rsidRPr="00C20C0B">
        <w:rPr>
          <w:rFonts w:cs="Arial"/>
          <w:szCs w:val="22"/>
        </w:rPr>
        <w:t xml:space="preserve"> περί Σχολικών Κυλικείων Νόμο του 2000 (Ν. 60(Ι)/ 2000), </w:t>
      </w:r>
      <w:r w:rsidRPr="00C20C0B">
        <w:rPr>
          <w:szCs w:val="22"/>
        </w:rPr>
        <w:t>τότε η άδεια παραχώρησης και εκμετάλλευσης του κυλικείου τερματίζεται αμέσως και ο αδειούχος κυλικείου υποχρεούται σε άμεση παράδοση του κυλικείου.</w:t>
      </w:r>
    </w:p>
    <w:p w14:paraId="13D26D1C" w14:textId="77777777" w:rsidR="00C9454B" w:rsidRPr="00C20C0B" w:rsidRDefault="00400C3B" w:rsidP="0086574E">
      <w:pPr>
        <w:pStyle w:val="ListParagraph"/>
        <w:numPr>
          <w:ilvl w:val="0"/>
          <w:numId w:val="14"/>
        </w:numPr>
        <w:spacing w:line="280" w:lineRule="atLeast"/>
        <w:ind w:left="425" w:hanging="425"/>
        <w:jc w:val="both"/>
        <w:rPr>
          <w:szCs w:val="22"/>
        </w:rPr>
      </w:pPr>
      <w:r w:rsidRPr="00C20C0B">
        <w:rPr>
          <w:szCs w:val="22"/>
        </w:rPr>
        <w:t>Σε περίπτωση που αδειούχος κυλικείου αρνείται ή παραλείπει να παραδώσει το κυλικείο μετά τον τερματισμό της συμφωνίας είτε δυνάμει της παραγράφου (β) του εδαφίου (4)</w:t>
      </w:r>
      <w:r w:rsidR="00B43557" w:rsidRPr="00C20C0B">
        <w:rPr>
          <w:szCs w:val="22"/>
        </w:rPr>
        <w:t xml:space="preserve"> του</w:t>
      </w:r>
      <w:r w:rsidR="00B43557" w:rsidRPr="00C20C0B">
        <w:rPr>
          <w:rFonts w:cs="Arial"/>
          <w:szCs w:val="22"/>
        </w:rPr>
        <w:t xml:space="preserve"> περί Σχολικών Κυλικείων Νόμο του 2000 (Ν. 60(Ι)/ 2000),</w:t>
      </w:r>
      <w:r w:rsidRPr="00C20C0B">
        <w:rPr>
          <w:szCs w:val="22"/>
        </w:rPr>
        <w:t xml:space="preserve"> είτε δυνάμει του εδαφίου (7)</w:t>
      </w:r>
      <w:r w:rsidR="00B43557" w:rsidRPr="00C20C0B">
        <w:rPr>
          <w:rFonts w:cs="Arial"/>
          <w:szCs w:val="22"/>
        </w:rPr>
        <w:t xml:space="preserve"> </w:t>
      </w:r>
      <w:r w:rsidR="00B43557" w:rsidRPr="00C20C0B">
        <w:rPr>
          <w:szCs w:val="22"/>
        </w:rPr>
        <w:t>του</w:t>
      </w:r>
      <w:r w:rsidR="00B43557" w:rsidRPr="00C20C0B">
        <w:rPr>
          <w:rFonts w:cs="Arial"/>
          <w:szCs w:val="22"/>
        </w:rPr>
        <w:t xml:space="preserve"> περί Σχολικών Κυλικείων Νόμο του 2000 (Ν. 60(Ι)/ 2000)</w:t>
      </w:r>
      <w:r w:rsidRPr="00C20C0B">
        <w:rPr>
          <w:szCs w:val="22"/>
        </w:rPr>
        <w:t>, η Εφορεία έχει εξουσία να επέμβει και να εκβάλει τον αδειούχο από το κυλικείο και να αναλάβει κατοχή αυτού, χωρίς να χρειάζεται η προσφυγή σε οποιαδήποτε δικαστικά καταναγκαστικά μέτρα.</w:t>
      </w:r>
    </w:p>
    <w:p w14:paraId="0AB090C9" w14:textId="77777777" w:rsidR="00400C3B" w:rsidRPr="00C20C0B" w:rsidRDefault="00E94D3E" w:rsidP="008D4538">
      <w:pPr>
        <w:pStyle w:val="Heading1"/>
        <w:numPr>
          <w:ilvl w:val="0"/>
          <w:numId w:val="8"/>
        </w:numPr>
        <w:tabs>
          <w:tab w:val="num" w:pos="426"/>
        </w:tabs>
        <w:spacing w:before="240" w:line="280" w:lineRule="atLeast"/>
        <w:rPr>
          <w:rFonts w:cs="Arial"/>
          <w:caps w:val="0"/>
          <w:sz w:val="22"/>
        </w:rPr>
      </w:pPr>
      <w:bookmarkStart w:id="12" w:name="_Toc515356624"/>
      <w:bookmarkStart w:id="13" w:name="_Toc430247960"/>
      <w:bookmarkStart w:id="14" w:name="_Toc430248119"/>
      <w:r w:rsidRPr="00C20C0B">
        <w:rPr>
          <w:rFonts w:cs="Arial"/>
          <w:caps w:val="0"/>
          <w:sz w:val="22"/>
        </w:rPr>
        <w:t>ΔΙΚΑΙΩΜΑΤΑ</w:t>
      </w:r>
      <w:r w:rsidR="009712F2" w:rsidRPr="00C20C0B">
        <w:rPr>
          <w:rFonts w:cs="Arial"/>
          <w:caps w:val="0"/>
          <w:sz w:val="22"/>
        </w:rPr>
        <w:t>/ ΕΥΘΥΝΕΣ</w:t>
      </w:r>
      <w:r w:rsidRPr="00C20C0B">
        <w:rPr>
          <w:rFonts w:cs="Arial"/>
          <w:caps w:val="0"/>
          <w:sz w:val="22"/>
        </w:rPr>
        <w:t xml:space="preserve"> </w:t>
      </w:r>
      <w:r w:rsidR="008D4538" w:rsidRPr="00C20C0B">
        <w:rPr>
          <w:rFonts w:cs="Arial"/>
          <w:caps w:val="0"/>
          <w:szCs w:val="22"/>
        </w:rPr>
        <w:t>ΑΝΑΘΕΤΟΥΣΑΣ ΑΡΧΗΣ</w:t>
      </w:r>
      <w:bookmarkEnd w:id="12"/>
    </w:p>
    <w:p w14:paraId="32AF18AE" w14:textId="77777777" w:rsidR="006533F0" w:rsidRPr="00C20C0B" w:rsidRDefault="004B1500" w:rsidP="0086574E">
      <w:pPr>
        <w:pStyle w:val="BodyText2"/>
        <w:numPr>
          <w:ilvl w:val="0"/>
          <w:numId w:val="15"/>
        </w:numPr>
        <w:tabs>
          <w:tab w:val="left" w:pos="426"/>
        </w:tabs>
        <w:spacing w:after="0" w:line="280" w:lineRule="atLeast"/>
        <w:ind w:left="425" w:hanging="425"/>
        <w:rPr>
          <w:rFonts w:cs="Arial"/>
          <w:i w:val="0"/>
          <w:szCs w:val="22"/>
        </w:rPr>
      </w:pPr>
      <w:r w:rsidRPr="00C20C0B">
        <w:rPr>
          <w:rFonts w:cs="Arial"/>
          <w:i w:val="0"/>
          <w:szCs w:val="22"/>
        </w:rPr>
        <w:t>Η Αναθέτουσα Αρχή</w:t>
      </w:r>
      <w:r w:rsidR="00FB1F6C" w:rsidRPr="00C20C0B">
        <w:rPr>
          <w:rFonts w:cs="Arial"/>
          <w:i w:val="0"/>
          <w:szCs w:val="22"/>
        </w:rPr>
        <w:t xml:space="preserve"> φέρει </w:t>
      </w:r>
      <w:r w:rsidR="00134206" w:rsidRPr="00C20C0B">
        <w:rPr>
          <w:rFonts w:cs="Arial"/>
          <w:i w:val="0"/>
          <w:szCs w:val="22"/>
        </w:rPr>
        <w:t xml:space="preserve">πλήρη </w:t>
      </w:r>
      <w:r w:rsidR="00FB1F6C" w:rsidRPr="00C20C0B">
        <w:rPr>
          <w:rFonts w:cs="Arial"/>
          <w:i w:val="0"/>
          <w:szCs w:val="22"/>
        </w:rPr>
        <w:t xml:space="preserve">την ευθύνη για την </w:t>
      </w:r>
      <w:r w:rsidR="00134206" w:rsidRPr="00C20C0B">
        <w:rPr>
          <w:rFonts w:cs="Arial"/>
          <w:i w:val="0"/>
          <w:szCs w:val="22"/>
        </w:rPr>
        <w:t xml:space="preserve">επιδιόρθωση και </w:t>
      </w:r>
      <w:r w:rsidR="00FB1F6C" w:rsidRPr="00C20C0B">
        <w:rPr>
          <w:rFonts w:cs="Arial"/>
          <w:i w:val="0"/>
          <w:szCs w:val="22"/>
        </w:rPr>
        <w:t>συντήρηση του κυλικείου</w:t>
      </w:r>
      <w:r w:rsidR="00134206" w:rsidRPr="00C20C0B">
        <w:rPr>
          <w:rFonts w:cs="Arial"/>
          <w:i w:val="0"/>
          <w:szCs w:val="22"/>
        </w:rPr>
        <w:t>,</w:t>
      </w:r>
      <w:r w:rsidR="00FB1F6C" w:rsidRPr="00C20C0B">
        <w:rPr>
          <w:rFonts w:cs="Arial"/>
          <w:i w:val="0"/>
          <w:szCs w:val="22"/>
        </w:rPr>
        <w:t xml:space="preserve"> ώστε αυτό να πληρ</w:t>
      </w:r>
      <w:r w:rsidR="00134206" w:rsidRPr="00C20C0B">
        <w:rPr>
          <w:rFonts w:cs="Arial"/>
          <w:i w:val="0"/>
          <w:szCs w:val="22"/>
        </w:rPr>
        <w:t>οί</w:t>
      </w:r>
      <w:r w:rsidR="00FB1F6C" w:rsidRPr="00C20C0B">
        <w:rPr>
          <w:rFonts w:cs="Arial"/>
          <w:i w:val="0"/>
          <w:szCs w:val="22"/>
        </w:rPr>
        <w:t xml:space="preserve"> της πρόνοιες των περί Σχολικών Κυλικείων Νόμων του 2000</w:t>
      </w:r>
      <w:r w:rsidRPr="00C20C0B">
        <w:rPr>
          <w:rFonts w:cs="Arial"/>
          <w:i w:val="0"/>
          <w:szCs w:val="22"/>
        </w:rPr>
        <w:t xml:space="preserve"> [Ν.60(Ι)/2000]</w:t>
      </w:r>
      <w:r w:rsidR="00FB1F6C" w:rsidRPr="00C20C0B">
        <w:rPr>
          <w:rFonts w:cs="Arial"/>
          <w:i w:val="0"/>
          <w:szCs w:val="22"/>
        </w:rPr>
        <w:t xml:space="preserve"> έως 2005</w:t>
      </w:r>
      <w:r w:rsidR="00096947" w:rsidRPr="00C20C0B">
        <w:rPr>
          <w:rFonts w:cs="Arial"/>
          <w:i w:val="0"/>
          <w:szCs w:val="22"/>
        </w:rPr>
        <w:t xml:space="preserve"> </w:t>
      </w:r>
      <w:r w:rsidRPr="00C20C0B">
        <w:rPr>
          <w:rFonts w:cs="Arial"/>
          <w:i w:val="0"/>
          <w:szCs w:val="22"/>
        </w:rPr>
        <w:t xml:space="preserve">[Ν.16 (Ι)/2005] </w:t>
      </w:r>
      <w:r w:rsidR="00096947" w:rsidRPr="00C20C0B">
        <w:rPr>
          <w:rFonts w:cs="Arial"/>
          <w:i w:val="0"/>
          <w:szCs w:val="22"/>
        </w:rPr>
        <w:t xml:space="preserve">όπως τυχόν έχουν τροποποιηθεί και ισχύουν </w:t>
      </w:r>
      <w:r w:rsidR="00FB1F6C" w:rsidRPr="00C20C0B">
        <w:rPr>
          <w:rFonts w:cs="Arial"/>
          <w:i w:val="0"/>
          <w:szCs w:val="22"/>
        </w:rPr>
        <w:t>.</w:t>
      </w:r>
      <w:r w:rsidR="005471FA" w:rsidRPr="00C20C0B">
        <w:rPr>
          <w:rFonts w:cs="Arial"/>
          <w:i w:val="0"/>
          <w:szCs w:val="22"/>
        </w:rPr>
        <w:t xml:space="preserve"> </w:t>
      </w:r>
      <w:r w:rsidR="00FB1F6C" w:rsidRPr="00C20C0B">
        <w:rPr>
          <w:rFonts w:cs="Arial"/>
          <w:i w:val="0"/>
          <w:szCs w:val="22"/>
        </w:rPr>
        <w:t xml:space="preserve"> </w:t>
      </w:r>
    </w:p>
    <w:p w14:paraId="0252A4C1" w14:textId="77777777" w:rsidR="00102C06" w:rsidRPr="00C20C0B" w:rsidRDefault="004B1500" w:rsidP="0086574E">
      <w:pPr>
        <w:pStyle w:val="BodyText2"/>
        <w:numPr>
          <w:ilvl w:val="0"/>
          <w:numId w:val="15"/>
        </w:numPr>
        <w:tabs>
          <w:tab w:val="left" w:pos="426"/>
        </w:tabs>
        <w:spacing w:after="0" w:line="280" w:lineRule="atLeast"/>
        <w:ind w:left="425" w:hanging="425"/>
        <w:rPr>
          <w:rFonts w:cs="Arial"/>
          <w:i w:val="0"/>
          <w:szCs w:val="22"/>
        </w:rPr>
      </w:pPr>
      <w:r w:rsidRPr="00C20C0B">
        <w:rPr>
          <w:rFonts w:cs="Arial"/>
          <w:i w:val="0"/>
          <w:szCs w:val="22"/>
        </w:rPr>
        <w:t xml:space="preserve">Η Αναθέτουσα Αρχή </w:t>
      </w:r>
      <w:r w:rsidR="00102C06" w:rsidRPr="00C20C0B">
        <w:rPr>
          <w:rFonts w:cs="Arial"/>
          <w:i w:val="0"/>
          <w:szCs w:val="22"/>
        </w:rPr>
        <w:t xml:space="preserve">δεν φέρει ευθύνη για οποιανδήποτε απώλεια ή μείωση του χρόνου λειτουργίας του σχολείου, που μπορεί να οφείλεται σε διαδηλώσεις των μαθητών, σε απεργία των εκπαιδευτικών, σε απεργία των μεταφορικών μέσων ή ανεξαίρετα οποιαδήποτε άλλη αιτία, καθώς και για την ύπαρξη </w:t>
      </w:r>
      <w:proofErr w:type="spellStart"/>
      <w:r w:rsidR="00102C06" w:rsidRPr="00C20C0B">
        <w:rPr>
          <w:rFonts w:cs="Arial"/>
          <w:i w:val="0"/>
          <w:szCs w:val="22"/>
        </w:rPr>
        <w:t>πλανοδιοπωλών</w:t>
      </w:r>
      <w:proofErr w:type="spellEnd"/>
      <w:r w:rsidR="00102C06" w:rsidRPr="00C20C0B">
        <w:rPr>
          <w:rFonts w:cs="Arial"/>
          <w:i w:val="0"/>
          <w:szCs w:val="22"/>
        </w:rPr>
        <w:t xml:space="preserve"> στους χώρους γύρω από το σχολείο. </w:t>
      </w:r>
    </w:p>
    <w:p w14:paraId="378735EA" w14:textId="77777777" w:rsidR="00760571" w:rsidRPr="00C20C0B" w:rsidRDefault="00102C06" w:rsidP="0086574E">
      <w:pPr>
        <w:pStyle w:val="BodyText2"/>
        <w:numPr>
          <w:ilvl w:val="0"/>
          <w:numId w:val="15"/>
        </w:numPr>
        <w:tabs>
          <w:tab w:val="left" w:pos="426"/>
        </w:tabs>
        <w:spacing w:after="0" w:line="280" w:lineRule="atLeast"/>
        <w:ind w:left="425" w:hanging="425"/>
        <w:rPr>
          <w:rFonts w:cs="Arial"/>
          <w:i w:val="0"/>
          <w:szCs w:val="22"/>
          <w:u w:val="single"/>
        </w:rPr>
      </w:pPr>
      <w:r w:rsidRPr="00C20C0B">
        <w:rPr>
          <w:rFonts w:cs="Arial"/>
          <w:i w:val="0"/>
          <w:szCs w:val="22"/>
        </w:rPr>
        <w:t>Η Διεύθυνση του Σχολείου ή/και ο Σύνδεσμος Γονέων</w:t>
      </w:r>
      <w:r w:rsidR="009712F2" w:rsidRPr="00C20C0B">
        <w:rPr>
          <w:rFonts w:cs="Arial"/>
          <w:i w:val="0"/>
          <w:szCs w:val="22"/>
        </w:rPr>
        <w:t>,</w:t>
      </w:r>
      <w:r w:rsidRPr="00C20C0B">
        <w:rPr>
          <w:rFonts w:cs="Arial"/>
          <w:i w:val="0"/>
          <w:szCs w:val="22"/>
        </w:rPr>
        <w:t xml:space="preserve"> με τη συγκατάθεση του Διευθυντή του Σχολείου, έχει το δικαίωμα να παρέχει σε απεριόριστο αριθμό απόρων μαθητών, φαγητό, που προσφέρ</w:t>
      </w:r>
      <w:r w:rsidR="00096947" w:rsidRPr="00C20C0B">
        <w:rPr>
          <w:rFonts w:cs="Arial"/>
          <w:i w:val="0"/>
          <w:szCs w:val="22"/>
        </w:rPr>
        <w:t>εται</w:t>
      </w:r>
      <w:r w:rsidRPr="00C20C0B">
        <w:rPr>
          <w:rFonts w:cs="Arial"/>
          <w:i w:val="0"/>
          <w:szCs w:val="22"/>
        </w:rPr>
        <w:t xml:space="preserve"> από τη Μαθητική Πρόνοια</w:t>
      </w:r>
      <w:r w:rsidR="00E34D28" w:rsidRPr="00C20C0B">
        <w:rPr>
          <w:rFonts w:cs="Arial"/>
          <w:i w:val="0"/>
          <w:szCs w:val="22"/>
        </w:rPr>
        <w:t xml:space="preserve">, </w:t>
      </w:r>
      <w:r w:rsidR="00E34D28" w:rsidRPr="00C20C0B">
        <w:rPr>
          <w:i w:val="0"/>
          <w:szCs w:val="22"/>
        </w:rPr>
        <w:t>ή οτιδήποτε αποφασίσει το Υ.Π.</w:t>
      </w:r>
      <w:r w:rsidR="001A2AA6" w:rsidRPr="00C20C0B">
        <w:rPr>
          <w:i w:val="0"/>
          <w:szCs w:val="22"/>
        </w:rPr>
        <w:t>Α</w:t>
      </w:r>
      <w:r w:rsidR="00E34D28" w:rsidRPr="00C20C0B">
        <w:rPr>
          <w:i w:val="0"/>
          <w:szCs w:val="22"/>
        </w:rPr>
        <w:t>.</w:t>
      </w:r>
      <w:r w:rsidR="001A2AA6" w:rsidRPr="00C20C0B">
        <w:rPr>
          <w:i w:val="0"/>
          <w:szCs w:val="22"/>
        </w:rPr>
        <w:t>Ν</w:t>
      </w:r>
      <w:r w:rsidR="00E34D28" w:rsidRPr="00C20C0B">
        <w:rPr>
          <w:i w:val="0"/>
          <w:szCs w:val="22"/>
        </w:rPr>
        <w:t>, σύμφωνα με τις τιμές που αυτό θα καθορίσει, σε όλους τους δικαιούχους μαθητές</w:t>
      </w:r>
      <w:r w:rsidRPr="00C20C0B">
        <w:rPr>
          <w:rFonts w:cs="Arial"/>
          <w:i w:val="0"/>
          <w:szCs w:val="22"/>
        </w:rPr>
        <w:t xml:space="preserve">. </w:t>
      </w:r>
    </w:p>
    <w:p w14:paraId="592C1585" w14:textId="77777777" w:rsidR="00102C06" w:rsidRPr="00C20C0B" w:rsidRDefault="00102C06" w:rsidP="0086574E">
      <w:pPr>
        <w:pStyle w:val="BodyText2"/>
        <w:numPr>
          <w:ilvl w:val="0"/>
          <w:numId w:val="15"/>
        </w:numPr>
        <w:tabs>
          <w:tab w:val="left" w:pos="426"/>
        </w:tabs>
        <w:spacing w:after="0" w:line="280" w:lineRule="atLeast"/>
        <w:ind w:left="425" w:hanging="425"/>
        <w:rPr>
          <w:rFonts w:cs="Arial"/>
          <w:i w:val="0"/>
          <w:szCs w:val="22"/>
        </w:rPr>
      </w:pPr>
      <w:r w:rsidRPr="00C20C0B">
        <w:rPr>
          <w:rFonts w:cs="Arial"/>
          <w:i w:val="0"/>
          <w:szCs w:val="22"/>
        </w:rPr>
        <w:t xml:space="preserve">Η </w:t>
      </w:r>
      <w:r w:rsidR="00096947" w:rsidRPr="00C20C0B">
        <w:rPr>
          <w:rFonts w:cs="Arial"/>
          <w:i w:val="0"/>
          <w:szCs w:val="22"/>
        </w:rPr>
        <w:t>Τ.Ε.Ε.Σ.Κ.</w:t>
      </w:r>
      <w:r w:rsidR="005B32B1" w:rsidRPr="00C20C0B">
        <w:rPr>
          <w:rFonts w:cs="Arial"/>
          <w:i w:val="0"/>
          <w:szCs w:val="22"/>
        </w:rPr>
        <w:t xml:space="preserve"> ή αρμόδιοι λειτουργοί της </w:t>
      </w:r>
      <w:r w:rsidR="00096947" w:rsidRPr="00C20C0B">
        <w:rPr>
          <w:rFonts w:cs="Arial"/>
          <w:i w:val="0"/>
          <w:szCs w:val="22"/>
        </w:rPr>
        <w:t>Κ.Ε.Ε.Σ.Κ.</w:t>
      </w:r>
      <w:r w:rsidR="005B32B1" w:rsidRPr="00C20C0B">
        <w:rPr>
          <w:rFonts w:cs="Arial"/>
          <w:i w:val="0"/>
          <w:szCs w:val="22"/>
        </w:rPr>
        <w:t>, έχουν</w:t>
      </w:r>
      <w:r w:rsidRPr="00C20C0B">
        <w:rPr>
          <w:rFonts w:cs="Arial"/>
          <w:i w:val="0"/>
          <w:szCs w:val="22"/>
        </w:rPr>
        <w:t xml:space="preserve"> το δικαίωμα να ελέγχ</w:t>
      </w:r>
      <w:r w:rsidR="00F67968" w:rsidRPr="00C20C0B">
        <w:rPr>
          <w:rFonts w:cs="Arial"/>
          <w:i w:val="0"/>
          <w:szCs w:val="22"/>
        </w:rPr>
        <w:t>ουν</w:t>
      </w:r>
      <w:r w:rsidRPr="00C20C0B">
        <w:rPr>
          <w:rFonts w:cs="Arial"/>
          <w:i w:val="0"/>
          <w:szCs w:val="22"/>
        </w:rPr>
        <w:t xml:space="preserve"> αιφνιδιαστικά, με τα μέλη της ή με άλλα αρμόδια πρόσωπα, τη λειτουργία του κυλικείου γενικά</w:t>
      </w:r>
      <w:r w:rsidR="00F67968" w:rsidRPr="00C20C0B">
        <w:rPr>
          <w:rFonts w:cs="Arial"/>
          <w:i w:val="0"/>
          <w:szCs w:val="22"/>
        </w:rPr>
        <w:t>,</w:t>
      </w:r>
      <w:r w:rsidRPr="00C20C0B">
        <w:rPr>
          <w:rFonts w:cs="Arial"/>
          <w:i w:val="0"/>
          <w:szCs w:val="22"/>
        </w:rPr>
        <w:t xml:space="preserve"> και ιδιαίτερα σε ό</w:t>
      </w:r>
      <w:r w:rsidR="00F67968" w:rsidRPr="00C20C0B">
        <w:rPr>
          <w:rFonts w:cs="Arial"/>
          <w:i w:val="0"/>
          <w:szCs w:val="22"/>
        </w:rPr>
        <w:t>,</w:t>
      </w:r>
      <w:r w:rsidRPr="00C20C0B">
        <w:rPr>
          <w:rFonts w:cs="Arial"/>
          <w:i w:val="0"/>
          <w:szCs w:val="22"/>
        </w:rPr>
        <w:t>τι αφορά την τήρηση τ</w:t>
      </w:r>
      <w:r w:rsidR="00F67968" w:rsidRPr="00C20C0B">
        <w:rPr>
          <w:rFonts w:cs="Arial"/>
          <w:i w:val="0"/>
          <w:szCs w:val="22"/>
        </w:rPr>
        <w:t>ων</w:t>
      </w:r>
      <w:r w:rsidRPr="00C20C0B">
        <w:rPr>
          <w:rFonts w:cs="Arial"/>
          <w:i w:val="0"/>
          <w:szCs w:val="22"/>
        </w:rPr>
        <w:t xml:space="preserve"> Περί Σχολικών Κυλικείων Νόμ</w:t>
      </w:r>
      <w:r w:rsidR="00F67968" w:rsidRPr="00C20C0B">
        <w:rPr>
          <w:rFonts w:cs="Arial"/>
          <w:i w:val="0"/>
          <w:szCs w:val="22"/>
        </w:rPr>
        <w:t>ων</w:t>
      </w:r>
      <w:r w:rsidRPr="00C20C0B">
        <w:rPr>
          <w:rFonts w:cs="Arial"/>
          <w:i w:val="0"/>
          <w:szCs w:val="22"/>
        </w:rPr>
        <w:t xml:space="preserve"> του 2000</w:t>
      </w:r>
      <w:r w:rsidR="00212FB6" w:rsidRPr="00C20C0B">
        <w:rPr>
          <w:rFonts w:cs="Arial"/>
          <w:i w:val="0"/>
          <w:szCs w:val="22"/>
        </w:rPr>
        <w:t xml:space="preserve"> έως 2005</w:t>
      </w:r>
      <w:r w:rsidRPr="00C20C0B">
        <w:rPr>
          <w:rFonts w:cs="Arial"/>
          <w:i w:val="0"/>
          <w:szCs w:val="22"/>
        </w:rPr>
        <w:t>,</w:t>
      </w:r>
      <w:r w:rsidR="00F43DC3" w:rsidRPr="00C20C0B">
        <w:rPr>
          <w:rFonts w:cs="Arial"/>
          <w:i w:val="0"/>
          <w:szCs w:val="22"/>
        </w:rPr>
        <w:t xml:space="preserve"> όπως έχ</w:t>
      </w:r>
      <w:r w:rsidR="00F67968" w:rsidRPr="00C20C0B">
        <w:rPr>
          <w:rFonts w:cs="Arial"/>
          <w:i w:val="0"/>
          <w:szCs w:val="22"/>
        </w:rPr>
        <w:t>ουν</w:t>
      </w:r>
      <w:r w:rsidR="00F43DC3" w:rsidRPr="00C20C0B">
        <w:rPr>
          <w:rFonts w:cs="Arial"/>
          <w:i w:val="0"/>
          <w:szCs w:val="22"/>
        </w:rPr>
        <w:t xml:space="preserve"> τροποποιηθεί,</w:t>
      </w:r>
      <w:r w:rsidRPr="00C20C0B">
        <w:rPr>
          <w:rFonts w:cs="Arial"/>
          <w:i w:val="0"/>
          <w:szCs w:val="22"/>
        </w:rPr>
        <w:t xml:space="preserve"> για θέματα που αφορούν την τήρηση των υγειονομικών όρων και των όρων καθαριότητας, και </w:t>
      </w:r>
      <w:r w:rsidR="00F67968" w:rsidRPr="00C20C0B">
        <w:rPr>
          <w:rFonts w:cs="Arial"/>
          <w:i w:val="0"/>
          <w:szCs w:val="22"/>
        </w:rPr>
        <w:t xml:space="preserve">ως προς </w:t>
      </w:r>
      <w:r w:rsidRPr="00C20C0B">
        <w:rPr>
          <w:rFonts w:cs="Arial"/>
          <w:i w:val="0"/>
          <w:szCs w:val="22"/>
        </w:rPr>
        <w:t xml:space="preserve">την ποιότητα, </w:t>
      </w:r>
      <w:r w:rsidR="00F67968" w:rsidRPr="00C20C0B">
        <w:rPr>
          <w:rFonts w:cs="Arial"/>
          <w:i w:val="0"/>
          <w:szCs w:val="22"/>
        </w:rPr>
        <w:t xml:space="preserve">την </w:t>
      </w:r>
      <w:r w:rsidRPr="00C20C0B">
        <w:rPr>
          <w:rFonts w:cs="Arial"/>
          <w:i w:val="0"/>
          <w:szCs w:val="22"/>
        </w:rPr>
        <w:t xml:space="preserve">ποσότητα και την τιμή των ειδών προς πώληση, περιλαμβανομένων και των τιμολογίων αγοράς των ειδών του μέρους 9 και 10 του εγκεκριμένου τιμοκαταλόγου. Ο </w:t>
      </w:r>
      <w:r w:rsidR="00F43DC3" w:rsidRPr="00C20C0B">
        <w:rPr>
          <w:rFonts w:cs="Arial"/>
          <w:i w:val="0"/>
          <w:szCs w:val="22"/>
        </w:rPr>
        <w:t xml:space="preserve">αδειούχος κυλικείου </w:t>
      </w:r>
      <w:r w:rsidRPr="00C20C0B">
        <w:rPr>
          <w:rFonts w:cs="Arial"/>
          <w:i w:val="0"/>
          <w:szCs w:val="22"/>
        </w:rPr>
        <w:t xml:space="preserve">έχει υποχρέωση να παρέχει στα πρόσωπα που αναφέρθηκαν πιο πάνω κάθε διευκόλυνση για την εκτέλεση των καθηκόντων τους. Νοείται ότι, με βάση τον Νόμο, την ευθύνη του καθημερινού ελέγχου και της αξιολόγησης του κυλικείου έχει η </w:t>
      </w:r>
      <w:r w:rsidR="00096947" w:rsidRPr="00C20C0B">
        <w:rPr>
          <w:rFonts w:cs="Arial"/>
          <w:i w:val="0"/>
          <w:szCs w:val="22"/>
        </w:rPr>
        <w:t>Τ.Ε.Ε.Σ.Κ</w:t>
      </w:r>
      <w:r w:rsidR="00F0697C" w:rsidRPr="00C20C0B">
        <w:rPr>
          <w:rFonts w:cs="Arial"/>
          <w:i w:val="0"/>
          <w:szCs w:val="22"/>
        </w:rPr>
        <w:t xml:space="preserve">. ή εκπρόσωποί </w:t>
      </w:r>
      <w:r w:rsidR="00433EEB" w:rsidRPr="00C20C0B">
        <w:rPr>
          <w:rFonts w:cs="Arial"/>
          <w:i w:val="0"/>
          <w:szCs w:val="22"/>
        </w:rPr>
        <w:t>της.</w:t>
      </w:r>
    </w:p>
    <w:p w14:paraId="0B42730D" w14:textId="77777777" w:rsidR="00102C06" w:rsidRPr="00C20C0B" w:rsidRDefault="00102C06" w:rsidP="0086574E">
      <w:pPr>
        <w:pStyle w:val="BodyText2"/>
        <w:numPr>
          <w:ilvl w:val="0"/>
          <w:numId w:val="15"/>
        </w:numPr>
        <w:tabs>
          <w:tab w:val="left" w:pos="426"/>
        </w:tabs>
        <w:spacing w:after="0" w:line="280" w:lineRule="atLeast"/>
        <w:ind w:left="425" w:hanging="425"/>
        <w:rPr>
          <w:rFonts w:cs="Arial"/>
          <w:i w:val="0"/>
          <w:szCs w:val="22"/>
        </w:rPr>
      </w:pPr>
      <w:r w:rsidRPr="00C20C0B">
        <w:rPr>
          <w:rFonts w:cs="Arial"/>
          <w:i w:val="0"/>
          <w:szCs w:val="22"/>
        </w:rPr>
        <w:t xml:space="preserve">Ο </w:t>
      </w:r>
      <w:r w:rsidR="00F43DC3" w:rsidRPr="00C20C0B">
        <w:rPr>
          <w:rFonts w:cs="Arial"/>
          <w:i w:val="0"/>
          <w:szCs w:val="22"/>
        </w:rPr>
        <w:t>αδειούχος κυλικείου</w:t>
      </w:r>
      <w:r w:rsidR="00FF515C" w:rsidRPr="00C20C0B">
        <w:rPr>
          <w:rFonts w:cs="Arial"/>
          <w:i w:val="0"/>
          <w:szCs w:val="22"/>
        </w:rPr>
        <w:t>,</w:t>
      </w:r>
      <w:r w:rsidRPr="00C20C0B">
        <w:rPr>
          <w:rFonts w:cs="Arial"/>
          <w:i w:val="0"/>
          <w:szCs w:val="22"/>
        </w:rPr>
        <w:t xml:space="preserve"> αφού έλαβε γνώση ότι ο προκάτοχός του δεν </w:t>
      </w:r>
      <w:r w:rsidR="00FF515C" w:rsidRPr="00C20C0B">
        <w:rPr>
          <w:rFonts w:cs="Arial"/>
          <w:i w:val="0"/>
          <w:szCs w:val="22"/>
        </w:rPr>
        <w:t>παρέδωσε</w:t>
      </w:r>
      <w:r w:rsidRPr="00C20C0B">
        <w:rPr>
          <w:rFonts w:cs="Arial"/>
          <w:i w:val="0"/>
          <w:szCs w:val="22"/>
        </w:rPr>
        <w:t xml:space="preserve"> ακόμη </w:t>
      </w:r>
      <w:r w:rsidR="00746D87" w:rsidRPr="00C20C0B">
        <w:rPr>
          <w:rFonts w:cs="Arial"/>
          <w:i w:val="0"/>
          <w:szCs w:val="22"/>
        </w:rPr>
        <w:t>στην Αναθέτουσα Αρχή</w:t>
      </w:r>
      <w:r w:rsidRPr="00C20C0B">
        <w:rPr>
          <w:rFonts w:cs="Arial"/>
          <w:b/>
          <w:bCs/>
          <w:i w:val="0"/>
          <w:szCs w:val="22"/>
        </w:rPr>
        <w:t xml:space="preserve"> </w:t>
      </w:r>
      <w:r w:rsidRPr="00C20C0B">
        <w:rPr>
          <w:rFonts w:cs="Arial"/>
          <w:i w:val="0"/>
          <w:szCs w:val="22"/>
        </w:rPr>
        <w:t xml:space="preserve">το μέρος που εξασκείται η εργασία του κυλικείου, </w:t>
      </w:r>
      <w:r w:rsidR="00FF515C" w:rsidRPr="00C20C0B">
        <w:rPr>
          <w:rFonts w:cs="Arial"/>
          <w:i w:val="0"/>
          <w:szCs w:val="22"/>
        </w:rPr>
        <w:t>αποδέχεται</w:t>
      </w:r>
      <w:r w:rsidRPr="00C20C0B">
        <w:rPr>
          <w:rFonts w:cs="Arial"/>
          <w:i w:val="0"/>
          <w:szCs w:val="22"/>
        </w:rPr>
        <w:t xml:space="preserve"> πως η παρούσα συμφωνία </w:t>
      </w:r>
      <w:r w:rsidR="00FF515C" w:rsidRPr="00C20C0B">
        <w:rPr>
          <w:rFonts w:cs="Arial"/>
          <w:i w:val="0"/>
          <w:szCs w:val="22"/>
        </w:rPr>
        <w:t xml:space="preserve">θα </w:t>
      </w:r>
      <w:r w:rsidRPr="00C20C0B">
        <w:rPr>
          <w:rFonts w:cs="Arial"/>
          <w:i w:val="0"/>
          <w:szCs w:val="22"/>
        </w:rPr>
        <w:t>ισχύει μόνο αν και όταν ο προκάτοχος ε</w:t>
      </w:r>
      <w:r w:rsidR="00746D87" w:rsidRPr="00C20C0B">
        <w:rPr>
          <w:rFonts w:cs="Arial"/>
          <w:i w:val="0"/>
          <w:szCs w:val="22"/>
        </w:rPr>
        <w:t>πιστρέψει το εν λόγω μέρος στην Αναθέτουσα Αρχή</w:t>
      </w:r>
      <w:r w:rsidRPr="00C20C0B">
        <w:rPr>
          <w:rFonts w:cs="Arial"/>
          <w:i w:val="0"/>
          <w:szCs w:val="22"/>
        </w:rPr>
        <w:t xml:space="preserve">. </w:t>
      </w:r>
      <w:r w:rsidR="00746D87" w:rsidRPr="00C20C0B">
        <w:rPr>
          <w:rFonts w:cs="Arial"/>
          <w:i w:val="0"/>
          <w:szCs w:val="22"/>
        </w:rPr>
        <w:t xml:space="preserve">Η Αναθέτουσα Αρχή </w:t>
      </w:r>
      <w:r w:rsidRPr="00C20C0B">
        <w:rPr>
          <w:rFonts w:cs="Arial"/>
          <w:i w:val="0"/>
          <w:szCs w:val="22"/>
        </w:rPr>
        <w:t xml:space="preserve">ουδεμία ευθύνη θα έχει έναντι </w:t>
      </w:r>
      <w:r w:rsidR="00FF515C" w:rsidRPr="00C20C0B">
        <w:rPr>
          <w:rFonts w:cs="Arial"/>
          <w:i w:val="0"/>
          <w:szCs w:val="22"/>
        </w:rPr>
        <w:t>του</w:t>
      </w:r>
      <w:r w:rsidRPr="00C20C0B">
        <w:rPr>
          <w:rFonts w:cs="Arial"/>
          <w:i w:val="0"/>
          <w:szCs w:val="22"/>
        </w:rPr>
        <w:t xml:space="preserve"> </w:t>
      </w:r>
      <w:r w:rsidR="00FF515C" w:rsidRPr="00C20C0B">
        <w:rPr>
          <w:rFonts w:cs="Arial"/>
          <w:i w:val="0"/>
          <w:szCs w:val="22"/>
        </w:rPr>
        <w:t>α</w:t>
      </w:r>
      <w:r w:rsidRPr="00C20C0B">
        <w:rPr>
          <w:rFonts w:cs="Arial"/>
          <w:i w:val="0"/>
          <w:szCs w:val="22"/>
        </w:rPr>
        <w:t>δειούχο</w:t>
      </w:r>
      <w:r w:rsidR="00FF515C" w:rsidRPr="00C20C0B">
        <w:rPr>
          <w:rFonts w:cs="Arial"/>
          <w:i w:val="0"/>
          <w:szCs w:val="22"/>
        </w:rPr>
        <w:t>υ</w:t>
      </w:r>
      <w:r w:rsidRPr="00C20C0B">
        <w:rPr>
          <w:rFonts w:cs="Arial"/>
          <w:i w:val="0"/>
          <w:szCs w:val="22"/>
        </w:rPr>
        <w:t xml:space="preserve"> για αποζημίωση</w:t>
      </w:r>
      <w:r w:rsidR="00FF515C" w:rsidRPr="00C20C0B">
        <w:rPr>
          <w:rFonts w:cs="Arial"/>
          <w:i w:val="0"/>
          <w:szCs w:val="22"/>
        </w:rPr>
        <w:t>,</w:t>
      </w:r>
      <w:r w:rsidRPr="00C20C0B">
        <w:rPr>
          <w:rFonts w:cs="Arial"/>
          <w:i w:val="0"/>
          <w:szCs w:val="22"/>
        </w:rPr>
        <w:t xml:space="preserve"> σε περίπτωση καθυστέρησης στην έναρξη της παρούσας συμφωνίας ή ματαίωσή της, εξαιτίας του προκ</w:t>
      </w:r>
      <w:r w:rsidR="00FF515C" w:rsidRPr="00C20C0B">
        <w:rPr>
          <w:rFonts w:cs="Arial"/>
          <w:i w:val="0"/>
          <w:szCs w:val="22"/>
        </w:rPr>
        <w:t>α</w:t>
      </w:r>
      <w:r w:rsidRPr="00C20C0B">
        <w:rPr>
          <w:rFonts w:cs="Arial"/>
          <w:i w:val="0"/>
          <w:szCs w:val="22"/>
        </w:rPr>
        <w:t>τ</w:t>
      </w:r>
      <w:r w:rsidR="00FF515C" w:rsidRPr="00C20C0B">
        <w:rPr>
          <w:rFonts w:cs="Arial"/>
          <w:i w:val="0"/>
          <w:szCs w:val="22"/>
        </w:rPr>
        <w:t>ό</w:t>
      </w:r>
      <w:r w:rsidRPr="00C20C0B">
        <w:rPr>
          <w:rFonts w:cs="Arial"/>
          <w:i w:val="0"/>
          <w:szCs w:val="22"/>
        </w:rPr>
        <w:t xml:space="preserve">χου </w:t>
      </w:r>
      <w:r w:rsidR="00FF515C" w:rsidRPr="00C20C0B">
        <w:rPr>
          <w:rFonts w:cs="Arial"/>
          <w:i w:val="0"/>
          <w:szCs w:val="22"/>
        </w:rPr>
        <w:t>του</w:t>
      </w:r>
      <w:r w:rsidRPr="00C20C0B">
        <w:rPr>
          <w:rFonts w:cs="Arial"/>
          <w:i w:val="0"/>
          <w:szCs w:val="22"/>
        </w:rPr>
        <w:t xml:space="preserve">. Σε αυτή την περίπτωση, ο </w:t>
      </w:r>
      <w:r w:rsidR="00FF515C" w:rsidRPr="00C20C0B">
        <w:rPr>
          <w:rFonts w:cs="Arial"/>
          <w:i w:val="0"/>
          <w:szCs w:val="22"/>
        </w:rPr>
        <w:t>εργοδότης</w:t>
      </w:r>
      <w:r w:rsidRPr="00C20C0B">
        <w:rPr>
          <w:rFonts w:cs="Arial"/>
          <w:i w:val="0"/>
          <w:szCs w:val="22"/>
        </w:rPr>
        <w:t xml:space="preserve"> θα υποχρεούται να επιστρέψει στον </w:t>
      </w:r>
      <w:r w:rsidR="00FF515C" w:rsidRPr="00C20C0B">
        <w:rPr>
          <w:rFonts w:cs="Arial"/>
          <w:i w:val="0"/>
          <w:szCs w:val="22"/>
        </w:rPr>
        <w:t>αδειούχο</w:t>
      </w:r>
      <w:r w:rsidRPr="00C20C0B">
        <w:rPr>
          <w:rFonts w:cs="Arial"/>
          <w:i w:val="0"/>
          <w:szCs w:val="22"/>
        </w:rPr>
        <w:t xml:space="preserve"> μόνο την προκαταβολή που αυτός κατέβαλε</w:t>
      </w:r>
      <w:r w:rsidR="00F43DC3" w:rsidRPr="00C20C0B">
        <w:rPr>
          <w:rFonts w:cs="Arial"/>
          <w:i w:val="0"/>
          <w:szCs w:val="22"/>
        </w:rPr>
        <w:t>.</w:t>
      </w:r>
    </w:p>
    <w:p w14:paraId="0F446423" w14:textId="77777777" w:rsidR="00102C06" w:rsidRPr="00C20C0B" w:rsidRDefault="00102C06" w:rsidP="0086574E">
      <w:pPr>
        <w:pStyle w:val="BodyText2"/>
        <w:numPr>
          <w:ilvl w:val="0"/>
          <w:numId w:val="15"/>
        </w:numPr>
        <w:tabs>
          <w:tab w:val="left" w:pos="426"/>
        </w:tabs>
        <w:spacing w:after="0" w:line="280" w:lineRule="atLeast"/>
        <w:ind w:left="425" w:hanging="425"/>
        <w:rPr>
          <w:rFonts w:cs="Arial"/>
          <w:i w:val="0"/>
          <w:szCs w:val="22"/>
        </w:rPr>
      </w:pPr>
      <w:r w:rsidRPr="00C20C0B">
        <w:rPr>
          <w:rFonts w:cs="Arial"/>
          <w:i w:val="0"/>
          <w:szCs w:val="22"/>
        </w:rPr>
        <w:t xml:space="preserve">Νοείται ότι, σε περίπτωση που ο </w:t>
      </w:r>
      <w:r w:rsidR="00B127F8" w:rsidRPr="00C20C0B">
        <w:rPr>
          <w:rFonts w:cs="Arial"/>
          <w:i w:val="0"/>
          <w:szCs w:val="22"/>
        </w:rPr>
        <w:t>αδειούχο</w:t>
      </w:r>
      <w:r w:rsidR="00FF42FE" w:rsidRPr="00C20C0B">
        <w:rPr>
          <w:rFonts w:cs="Arial"/>
          <w:i w:val="0"/>
          <w:szCs w:val="22"/>
        </w:rPr>
        <w:t>ς</w:t>
      </w:r>
      <w:r w:rsidR="00B127F8" w:rsidRPr="00C20C0B">
        <w:rPr>
          <w:rFonts w:cs="Arial"/>
          <w:i w:val="0"/>
          <w:szCs w:val="22"/>
        </w:rPr>
        <w:t xml:space="preserve"> </w:t>
      </w:r>
      <w:r w:rsidRPr="00C20C0B">
        <w:rPr>
          <w:rFonts w:cs="Arial"/>
          <w:i w:val="0"/>
          <w:szCs w:val="22"/>
        </w:rPr>
        <w:t xml:space="preserve">αρνηθεί ή παραλείψει να λειτουργήσει το </w:t>
      </w:r>
      <w:r w:rsidR="00B127F8" w:rsidRPr="00C20C0B">
        <w:rPr>
          <w:rFonts w:cs="Arial"/>
          <w:i w:val="0"/>
          <w:szCs w:val="22"/>
        </w:rPr>
        <w:t>κ</w:t>
      </w:r>
      <w:r w:rsidRPr="00C20C0B">
        <w:rPr>
          <w:rFonts w:cs="Arial"/>
          <w:i w:val="0"/>
          <w:szCs w:val="22"/>
        </w:rPr>
        <w:t xml:space="preserve">υλικείο για οποιονδήποτε λόγο, οποιαδήποτε μέρα του χρόνου ή και να εξυπηρετήσει οποιονδήποτε όπως αναφέρεται πιο πάνω, χωρίς την έγκριση ή άδεια </w:t>
      </w:r>
      <w:r w:rsidRPr="00C20C0B">
        <w:rPr>
          <w:rFonts w:cs="Arial"/>
          <w:bCs/>
          <w:i w:val="0"/>
          <w:szCs w:val="22"/>
        </w:rPr>
        <w:t xml:space="preserve">του </w:t>
      </w:r>
      <w:r w:rsidR="00B127F8" w:rsidRPr="00C20C0B">
        <w:rPr>
          <w:rFonts w:cs="Arial"/>
          <w:bCs/>
          <w:i w:val="0"/>
          <w:szCs w:val="22"/>
        </w:rPr>
        <w:t>εργοδότη</w:t>
      </w:r>
      <w:r w:rsidRPr="00C20C0B">
        <w:rPr>
          <w:rFonts w:cs="Arial"/>
          <w:b/>
          <w:bCs/>
          <w:i w:val="0"/>
          <w:szCs w:val="22"/>
        </w:rPr>
        <w:t xml:space="preserve">, </w:t>
      </w:r>
      <w:r w:rsidRPr="00C20C0B">
        <w:rPr>
          <w:rFonts w:cs="Arial"/>
          <w:i w:val="0"/>
          <w:szCs w:val="22"/>
        </w:rPr>
        <w:t xml:space="preserve">η ενέργεια αυτή θα ισοδυναμεί με καταστρατήγηση της συμφωνίας </w:t>
      </w:r>
      <w:r w:rsidR="00B127F8" w:rsidRPr="00C20C0B">
        <w:rPr>
          <w:rFonts w:cs="Arial"/>
          <w:i w:val="0"/>
          <w:szCs w:val="22"/>
        </w:rPr>
        <w:t>εκμετάλλευσης του κυλικείου από τον αδειούχο.</w:t>
      </w:r>
      <w:r w:rsidRPr="00C20C0B">
        <w:rPr>
          <w:rFonts w:cs="Arial"/>
          <w:i w:val="0"/>
          <w:szCs w:val="22"/>
        </w:rPr>
        <w:t xml:space="preserve"> </w:t>
      </w:r>
      <w:r w:rsidR="00B127F8" w:rsidRPr="00C20C0B">
        <w:rPr>
          <w:rFonts w:cs="Arial"/>
          <w:i w:val="0"/>
          <w:szCs w:val="22"/>
        </w:rPr>
        <w:t xml:space="preserve">Σε τέτοια περίπτωση ο εργοδότης </w:t>
      </w:r>
      <w:r w:rsidRPr="00C20C0B">
        <w:rPr>
          <w:rFonts w:cs="Arial"/>
          <w:i w:val="0"/>
          <w:szCs w:val="22"/>
        </w:rPr>
        <w:t xml:space="preserve">δικαιούται, χωρίς πρόσθετη προειδοποίηση προς τον </w:t>
      </w:r>
      <w:r w:rsidR="00B127F8" w:rsidRPr="00C20C0B">
        <w:rPr>
          <w:rFonts w:cs="Arial"/>
          <w:i w:val="0"/>
          <w:szCs w:val="22"/>
        </w:rPr>
        <w:t>αδειούχο</w:t>
      </w:r>
      <w:r w:rsidRPr="00C20C0B">
        <w:rPr>
          <w:rFonts w:cs="Arial"/>
          <w:i w:val="0"/>
          <w:szCs w:val="22"/>
        </w:rPr>
        <w:t xml:space="preserve">, να ανακτήσει την κατοχή του </w:t>
      </w:r>
      <w:r w:rsidR="00B127F8" w:rsidRPr="00C20C0B">
        <w:rPr>
          <w:rFonts w:cs="Arial"/>
          <w:i w:val="0"/>
          <w:szCs w:val="22"/>
        </w:rPr>
        <w:t>κ</w:t>
      </w:r>
      <w:r w:rsidRPr="00C20C0B">
        <w:rPr>
          <w:rFonts w:cs="Arial"/>
          <w:i w:val="0"/>
          <w:szCs w:val="22"/>
        </w:rPr>
        <w:t>υλικείου</w:t>
      </w:r>
      <w:r w:rsidR="00B127F8" w:rsidRPr="00C20C0B">
        <w:rPr>
          <w:rFonts w:cs="Arial"/>
          <w:i w:val="0"/>
          <w:szCs w:val="22"/>
        </w:rPr>
        <w:t xml:space="preserve"> με τις προβλεπόμενες κυρώσεις</w:t>
      </w:r>
      <w:r w:rsidRPr="00C20C0B">
        <w:rPr>
          <w:rFonts w:cs="Arial"/>
          <w:i w:val="0"/>
          <w:szCs w:val="22"/>
        </w:rPr>
        <w:t xml:space="preserve"> και να προβεί σε οποιανδήποτε άλλη διευθέτηση για τη λειτουργία του</w:t>
      </w:r>
      <w:r w:rsidR="00B127F8" w:rsidRPr="00C20C0B">
        <w:rPr>
          <w:rFonts w:cs="Arial"/>
          <w:i w:val="0"/>
          <w:szCs w:val="22"/>
        </w:rPr>
        <w:t>.</w:t>
      </w:r>
    </w:p>
    <w:p w14:paraId="4DC23ED9" w14:textId="77777777" w:rsidR="00102C06" w:rsidRPr="00C20C0B" w:rsidRDefault="00102C06" w:rsidP="0086574E">
      <w:pPr>
        <w:pStyle w:val="BodyText2"/>
        <w:numPr>
          <w:ilvl w:val="0"/>
          <w:numId w:val="15"/>
        </w:numPr>
        <w:tabs>
          <w:tab w:val="left" w:pos="426"/>
        </w:tabs>
        <w:spacing w:after="0" w:line="280" w:lineRule="atLeast"/>
        <w:ind w:left="425" w:hanging="425"/>
        <w:rPr>
          <w:rFonts w:cs="Arial"/>
          <w:i w:val="0"/>
          <w:szCs w:val="22"/>
        </w:rPr>
      </w:pPr>
      <w:r w:rsidRPr="00C20C0B">
        <w:rPr>
          <w:rFonts w:cs="Arial"/>
          <w:i w:val="0"/>
          <w:szCs w:val="22"/>
        </w:rPr>
        <w:lastRenderedPageBreak/>
        <w:t xml:space="preserve">Σε περίπτωση που ο </w:t>
      </w:r>
      <w:r w:rsidR="00B127F8" w:rsidRPr="00C20C0B">
        <w:rPr>
          <w:rFonts w:cs="Arial"/>
          <w:i w:val="0"/>
          <w:szCs w:val="22"/>
        </w:rPr>
        <w:t xml:space="preserve">αδειούχος </w:t>
      </w:r>
      <w:r w:rsidRPr="00C20C0B">
        <w:rPr>
          <w:rFonts w:cs="Arial"/>
          <w:i w:val="0"/>
          <w:szCs w:val="22"/>
        </w:rPr>
        <w:t xml:space="preserve">αρνείται ή παραλείπει να παραδώσει </w:t>
      </w:r>
      <w:r w:rsidR="00B127F8" w:rsidRPr="00C20C0B">
        <w:rPr>
          <w:rFonts w:cs="Arial"/>
          <w:i w:val="0"/>
          <w:szCs w:val="22"/>
        </w:rPr>
        <w:t xml:space="preserve">το κυλικείο </w:t>
      </w:r>
      <w:r w:rsidRPr="00C20C0B">
        <w:rPr>
          <w:rFonts w:cs="Arial"/>
          <w:i w:val="0"/>
          <w:szCs w:val="22"/>
        </w:rPr>
        <w:t xml:space="preserve">μετά την καταγγελία και τον τερματισμό της συμφωνίας, </w:t>
      </w:r>
      <w:r w:rsidR="00B127F8" w:rsidRPr="00C20C0B">
        <w:rPr>
          <w:rFonts w:cs="Arial"/>
          <w:bCs/>
          <w:i w:val="0"/>
          <w:szCs w:val="22"/>
        </w:rPr>
        <w:t>ο</w:t>
      </w:r>
      <w:r w:rsidR="00B127F8" w:rsidRPr="00C20C0B">
        <w:rPr>
          <w:rFonts w:cs="Arial"/>
          <w:b/>
          <w:bCs/>
          <w:i w:val="0"/>
          <w:szCs w:val="22"/>
        </w:rPr>
        <w:t xml:space="preserve"> </w:t>
      </w:r>
      <w:r w:rsidR="00B127F8" w:rsidRPr="00C20C0B">
        <w:rPr>
          <w:rFonts w:cs="Arial"/>
          <w:bCs/>
          <w:i w:val="0"/>
          <w:szCs w:val="22"/>
        </w:rPr>
        <w:t>εργοδότης</w:t>
      </w:r>
      <w:r w:rsidRPr="00C20C0B">
        <w:rPr>
          <w:rFonts w:cs="Arial"/>
          <w:b/>
          <w:bCs/>
          <w:i w:val="0"/>
          <w:szCs w:val="22"/>
        </w:rPr>
        <w:t xml:space="preserve"> </w:t>
      </w:r>
      <w:r w:rsidRPr="00C20C0B">
        <w:rPr>
          <w:rFonts w:cs="Arial"/>
          <w:i w:val="0"/>
          <w:szCs w:val="22"/>
        </w:rPr>
        <w:t xml:space="preserve">έχει εξουσία να επέμβει και να εκδιώξει τον αδειούχο από το </w:t>
      </w:r>
      <w:r w:rsidR="0047221A" w:rsidRPr="00C20C0B">
        <w:rPr>
          <w:rFonts w:cs="Arial"/>
          <w:i w:val="0"/>
          <w:szCs w:val="22"/>
        </w:rPr>
        <w:t>κ</w:t>
      </w:r>
      <w:r w:rsidRPr="00C20C0B">
        <w:rPr>
          <w:rFonts w:cs="Arial"/>
          <w:i w:val="0"/>
          <w:szCs w:val="22"/>
        </w:rPr>
        <w:t>υλικείο</w:t>
      </w:r>
      <w:r w:rsidR="0047221A" w:rsidRPr="00C20C0B">
        <w:rPr>
          <w:rFonts w:cs="Arial"/>
          <w:i w:val="0"/>
          <w:szCs w:val="22"/>
        </w:rPr>
        <w:t>.</w:t>
      </w:r>
    </w:p>
    <w:p w14:paraId="2FF1E426" w14:textId="77777777" w:rsidR="00102C06" w:rsidRPr="00C20C0B" w:rsidRDefault="0047221A" w:rsidP="0086574E">
      <w:pPr>
        <w:pStyle w:val="BodyText2"/>
        <w:numPr>
          <w:ilvl w:val="0"/>
          <w:numId w:val="15"/>
        </w:numPr>
        <w:tabs>
          <w:tab w:val="left" w:pos="426"/>
        </w:tabs>
        <w:spacing w:after="0" w:line="280" w:lineRule="atLeast"/>
        <w:ind w:left="425" w:hanging="425"/>
        <w:rPr>
          <w:rFonts w:cs="Arial"/>
          <w:i w:val="0"/>
          <w:szCs w:val="22"/>
        </w:rPr>
      </w:pPr>
      <w:r w:rsidRPr="00C20C0B">
        <w:rPr>
          <w:rFonts w:cs="Arial"/>
          <w:bCs/>
          <w:i w:val="0"/>
          <w:szCs w:val="22"/>
        </w:rPr>
        <w:t>Ο εργοδότης</w:t>
      </w:r>
      <w:r w:rsidR="00102C06" w:rsidRPr="00C20C0B">
        <w:rPr>
          <w:rFonts w:cs="Arial"/>
          <w:b/>
          <w:bCs/>
          <w:i w:val="0"/>
          <w:szCs w:val="22"/>
        </w:rPr>
        <w:t xml:space="preserve"> </w:t>
      </w:r>
      <w:r w:rsidR="00102C06" w:rsidRPr="00C20C0B">
        <w:rPr>
          <w:rFonts w:cs="Arial"/>
          <w:i w:val="0"/>
          <w:szCs w:val="22"/>
        </w:rPr>
        <w:t xml:space="preserve">δικαιούται να τηρεί ειδικό βιβλίο παραβάσεων, στο οποίο θα αναγράφονται οι αδειούχοι που παραβιάζουν οποιουσδήποτε όρους του συμβολαίου, και στο οποίο θα περιγράφονται ταυτόχρονα και οι εν λόγω παραβάσεις. </w:t>
      </w:r>
      <w:r w:rsidR="00483019" w:rsidRPr="00C20C0B">
        <w:rPr>
          <w:rFonts w:cs="Arial"/>
          <w:i w:val="0"/>
          <w:szCs w:val="22"/>
        </w:rPr>
        <w:t xml:space="preserve">Σε </w:t>
      </w:r>
      <w:r w:rsidR="00102C06" w:rsidRPr="00C20C0B">
        <w:rPr>
          <w:rFonts w:cs="Arial"/>
          <w:i w:val="0"/>
          <w:szCs w:val="22"/>
        </w:rPr>
        <w:t xml:space="preserve">περίπτωση παραβάσεων οποιωνδήποτε όρων της συμφωνίας, </w:t>
      </w:r>
      <w:r w:rsidR="008D4538" w:rsidRPr="00C20C0B">
        <w:rPr>
          <w:rFonts w:cs="Arial"/>
          <w:i w:val="0"/>
          <w:szCs w:val="22"/>
        </w:rPr>
        <w:t>η</w:t>
      </w:r>
      <w:r w:rsidR="00483019" w:rsidRPr="00C20C0B">
        <w:rPr>
          <w:rFonts w:cs="Arial"/>
          <w:i w:val="0"/>
          <w:szCs w:val="22"/>
        </w:rPr>
        <w:t xml:space="preserve"> Αναθέτουσα Αρχή </w:t>
      </w:r>
      <w:r w:rsidR="00102C06" w:rsidRPr="00C20C0B">
        <w:rPr>
          <w:rFonts w:cs="Arial"/>
          <w:i w:val="0"/>
          <w:szCs w:val="22"/>
        </w:rPr>
        <w:t xml:space="preserve">θα δικαιούται, άνευ επηρεασμού οποιουδήποτε άλλου νομικού δικαιώματός του, να </w:t>
      </w:r>
      <w:r w:rsidR="008D4538" w:rsidRPr="00C20C0B">
        <w:rPr>
          <w:rFonts w:cs="Arial"/>
          <w:i w:val="0"/>
          <w:szCs w:val="22"/>
        </w:rPr>
        <w:t>ακολουθεί τις πρόνοιες της ισχύουσας νομοθεσίας.</w:t>
      </w:r>
    </w:p>
    <w:p w14:paraId="6DCA4D0F" w14:textId="77777777" w:rsidR="00102C06" w:rsidRPr="00C20C0B" w:rsidRDefault="008D4538" w:rsidP="0086574E">
      <w:pPr>
        <w:pStyle w:val="BodyText2"/>
        <w:numPr>
          <w:ilvl w:val="0"/>
          <w:numId w:val="15"/>
        </w:numPr>
        <w:tabs>
          <w:tab w:val="left" w:pos="426"/>
        </w:tabs>
        <w:spacing w:after="0" w:line="280" w:lineRule="atLeast"/>
        <w:ind w:left="425" w:hanging="425"/>
        <w:rPr>
          <w:rFonts w:cs="Arial"/>
          <w:i w:val="0"/>
          <w:szCs w:val="22"/>
        </w:rPr>
      </w:pPr>
      <w:r w:rsidRPr="00C20C0B">
        <w:rPr>
          <w:rFonts w:cs="Arial"/>
          <w:i w:val="0"/>
          <w:szCs w:val="22"/>
        </w:rPr>
        <w:t xml:space="preserve">Η Αναθέτουσα Αρχή </w:t>
      </w:r>
      <w:r w:rsidR="00102C06" w:rsidRPr="00C20C0B">
        <w:rPr>
          <w:rFonts w:cs="Arial"/>
          <w:i w:val="0"/>
          <w:szCs w:val="22"/>
        </w:rPr>
        <w:t xml:space="preserve">δεν ευθύνεται για οποιανδήποτε </w:t>
      </w:r>
      <w:r w:rsidR="00A374E2" w:rsidRPr="00C20C0B">
        <w:rPr>
          <w:rFonts w:cs="Arial"/>
          <w:i w:val="0"/>
          <w:szCs w:val="22"/>
        </w:rPr>
        <w:t xml:space="preserve">κακόβουλη </w:t>
      </w:r>
      <w:r w:rsidR="00102C06" w:rsidRPr="00C20C0B">
        <w:rPr>
          <w:rFonts w:cs="Arial"/>
          <w:i w:val="0"/>
          <w:szCs w:val="22"/>
        </w:rPr>
        <w:t xml:space="preserve">ζημιά </w:t>
      </w:r>
      <w:r w:rsidR="00D878C1" w:rsidRPr="00C20C0B">
        <w:rPr>
          <w:rFonts w:cs="Arial"/>
          <w:i w:val="0"/>
          <w:szCs w:val="22"/>
        </w:rPr>
        <w:t xml:space="preserve">ή </w:t>
      </w:r>
      <w:r w:rsidR="00A374E2" w:rsidRPr="00C20C0B">
        <w:rPr>
          <w:rFonts w:cs="Arial"/>
          <w:i w:val="0"/>
          <w:szCs w:val="22"/>
        </w:rPr>
        <w:t xml:space="preserve">κλοπή εντός ή εκτός του κυλικείου, η οποία προήλθε από  μαθητές ή άλλα </w:t>
      </w:r>
      <w:r w:rsidR="00102C06" w:rsidRPr="00C20C0B">
        <w:rPr>
          <w:rFonts w:cs="Arial"/>
          <w:i w:val="0"/>
          <w:szCs w:val="22"/>
        </w:rPr>
        <w:t>πρόσωπα</w:t>
      </w:r>
      <w:r w:rsidR="00A374E2" w:rsidRPr="00C20C0B">
        <w:rPr>
          <w:rFonts w:cs="Arial"/>
          <w:i w:val="0"/>
          <w:szCs w:val="22"/>
        </w:rPr>
        <w:t>,</w:t>
      </w:r>
      <w:r w:rsidR="00102C06" w:rsidRPr="00C20C0B">
        <w:rPr>
          <w:rFonts w:cs="Arial"/>
          <w:i w:val="0"/>
          <w:szCs w:val="22"/>
        </w:rPr>
        <w:t xml:space="preserve"> </w:t>
      </w:r>
      <w:r w:rsidR="00A374E2" w:rsidRPr="00C20C0B">
        <w:rPr>
          <w:rFonts w:cs="Arial"/>
          <w:i w:val="0"/>
          <w:szCs w:val="22"/>
        </w:rPr>
        <w:t>ή/και προσωπική αμέλεια του αναδόχου</w:t>
      </w:r>
      <w:r w:rsidR="00102C06" w:rsidRPr="00C20C0B">
        <w:rPr>
          <w:rFonts w:cs="Arial"/>
          <w:i w:val="0"/>
          <w:szCs w:val="22"/>
        </w:rPr>
        <w:t>.</w:t>
      </w:r>
    </w:p>
    <w:p w14:paraId="04FB2EB1" w14:textId="77777777" w:rsidR="0012758B" w:rsidRPr="00C20C0B" w:rsidRDefault="008D4538" w:rsidP="0012758B">
      <w:pPr>
        <w:pStyle w:val="BodyText2"/>
        <w:numPr>
          <w:ilvl w:val="0"/>
          <w:numId w:val="15"/>
        </w:numPr>
        <w:tabs>
          <w:tab w:val="left" w:pos="426"/>
        </w:tabs>
        <w:spacing w:after="0" w:line="280" w:lineRule="atLeast"/>
        <w:ind w:left="425" w:hanging="425"/>
        <w:rPr>
          <w:i w:val="0"/>
        </w:rPr>
      </w:pPr>
      <w:r w:rsidRPr="00C20C0B">
        <w:rPr>
          <w:rFonts w:cs="Arial"/>
          <w:i w:val="0"/>
          <w:szCs w:val="22"/>
        </w:rPr>
        <w:t xml:space="preserve">Η Αναθέτουσα Αρχή </w:t>
      </w:r>
      <w:r w:rsidR="00B73068" w:rsidRPr="00C20C0B">
        <w:rPr>
          <w:rFonts w:cs="Arial"/>
          <w:i w:val="0"/>
          <w:szCs w:val="22"/>
        </w:rPr>
        <w:t xml:space="preserve">έχει το δικαίωμα, με </w:t>
      </w:r>
      <w:r w:rsidR="00B05637" w:rsidRPr="00C20C0B">
        <w:rPr>
          <w:rFonts w:cs="Arial"/>
          <w:i w:val="0"/>
          <w:szCs w:val="22"/>
        </w:rPr>
        <w:t xml:space="preserve">γραπτή </w:t>
      </w:r>
      <w:r w:rsidR="00B73068" w:rsidRPr="00C20C0B">
        <w:rPr>
          <w:rFonts w:cs="Arial"/>
          <w:i w:val="0"/>
          <w:szCs w:val="22"/>
        </w:rPr>
        <w:t xml:space="preserve">προειδοποίηση </w:t>
      </w:r>
      <w:r w:rsidR="00F34A42" w:rsidRPr="00C20C0B">
        <w:rPr>
          <w:rFonts w:cs="Arial"/>
          <w:b/>
          <w:i w:val="0"/>
          <w:szCs w:val="22"/>
        </w:rPr>
        <w:t xml:space="preserve">εξήντα </w:t>
      </w:r>
      <w:r w:rsidRPr="00C20C0B">
        <w:rPr>
          <w:rFonts w:cs="Arial"/>
          <w:b/>
          <w:i w:val="0"/>
          <w:szCs w:val="22"/>
        </w:rPr>
        <w:t>(</w:t>
      </w:r>
      <w:r w:rsidR="00F34A42" w:rsidRPr="00C20C0B">
        <w:rPr>
          <w:rFonts w:cs="Arial"/>
          <w:b/>
          <w:i w:val="0"/>
          <w:szCs w:val="22"/>
        </w:rPr>
        <w:t>60</w:t>
      </w:r>
      <w:r w:rsidRPr="00C20C0B">
        <w:rPr>
          <w:rFonts w:cs="Arial"/>
          <w:b/>
          <w:i w:val="0"/>
          <w:szCs w:val="22"/>
        </w:rPr>
        <w:t>)</w:t>
      </w:r>
      <w:r w:rsidRPr="00C20C0B">
        <w:rPr>
          <w:rFonts w:cs="Arial"/>
          <w:i w:val="0"/>
          <w:szCs w:val="22"/>
        </w:rPr>
        <w:t xml:space="preserve"> </w:t>
      </w:r>
      <w:r w:rsidRPr="00C20C0B">
        <w:rPr>
          <w:rFonts w:cs="Arial"/>
          <w:b/>
          <w:i w:val="0"/>
          <w:szCs w:val="22"/>
        </w:rPr>
        <w:t>ημερών</w:t>
      </w:r>
      <w:r w:rsidRPr="00C20C0B">
        <w:rPr>
          <w:rFonts w:cs="Arial"/>
          <w:i w:val="0"/>
          <w:szCs w:val="22"/>
        </w:rPr>
        <w:t>,</w:t>
      </w:r>
      <w:r w:rsidR="00B73068" w:rsidRPr="00C20C0B">
        <w:rPr>
          <w:rFonts w:cs="Arial"/>
          <w:i w:val="0"/>
          <w:szCs w:val="22"/>
        </w:rPr>
        <w:t xml:space="preserve"> να τερματίσει τη </w:t>
      </w:r>
      <w:r w:rsidR="00DF401B" w:rsidRPr="00C20C0B">
        <w:rPr>
          <w:rFonts w:cs="Arial"/>
          <w:i w:val="0"/>
          <w:szCs w:val="22"/>
        </w:rPr>
        <w:t>σ</w:t>
      </w:r>
      <w:r w:rsidR="00B73068" w:rsidRPr="00C20C0B">
        <w:rPr>
          <w:rFonts w:cs="Arial"/>
          <w:i w:val="0"/>
          <w:szCs w:val="22"/>
        </w:rPr>
        <w:t xml:space="preserve">ύμβαση </w:t>
      </w:r>
      <w:r w:rsidR="00E9275C" w:rsidRPr="00C20C0B">
        <w:rPr>
          <w:rFonts w:cs="Arial"/>
          <w:i w:val="0"/>
          <w:szCs w:val="22"/>
        </w:rPr>
        <w:t xml:space="preserve">με τις προβλεπόμενες κυρώσεις, </w:t>
      </w:r>
      <w:r w:rsidR="00B73068" w:rsidRPr="00C20C0B">
        <w:rPr>
          <w:rFonts w:cs="Arial"/>
          <w:i w:val="0"/>
          <w:szCs w:val="22"/>
        </w:rPr>
        <w:t xml:space="preserve">αν ο </w:t>
      </w:r>
      <w:r w:rsidR="00E9275C" w:rsidRPr="00C20C0B">
        <w:rPr>
          <w:rFonts w:cs="Arial"/>
          <w:i w:val="0"/>
          <w:szCs w:val="22"/>
        </w:rPr>
        <w:t>αδειούχος</w:t>
      </w:r>
      <w:r w:rsidR="00B73068" w:rsidRPr="00C20C0B">
        <w:rPr>
          <w:rFonts w:cs="Arial"/>
          <w:i w:val="0"/>
          <w:szCs w:val="22"/>
        </w:rPr>
        <w:t xml:space="preserve"> αδυνατεί να ανταποκριθεί ικανοποιητικά στις υποχρεώσεις του ή παραλείπει να εκτελεί ή παραβιάζει τους </w:t>
      </w:r>
      <w:r w:rsidR="00E9275C" w:rsidRPr="00C20C0B">
        <w:rPr>
          <w:rFonts w:cs="Arial"/>
          <w:i w:val="0"/>
          <w:szCs w:val="22"/>
        </w:rPr>
        <w:t>όρους της σύμβασης</w:t>
      </w:r>
      <w:r w:rsidR="00B73068" w:rsidRPr="00C20C0B">
        <w:rPr>
          <w:rFonts w:cs="Arial"/>
          <w:i w:val="0"/>
          <w:szCs w:val="22"/>
        </w:rPr>
        <w:t>.</w:t>
      </w:r>
      <w:r w:rsidR="0012758B" w:rsidRPr="00C20C0B">
        <w:rPr>
          <w:rFonts w:cs="Arial"/>
          <w:bCs/>
          <w:i w:val="0"/>
          <w:szCs w:val="22"/>
        </w:rPr>
        <w:t xml:space="preserve"> </w:t>
      </w:r>
    </w:p>
    <w:p w14:paraId="333AE1B1" w14:textId="77777777" w:rsidR="00C10A90" w:rsidRPr="00C20C0B" w:rsidRDefault="00C10A90" w:rsidP="008D4538">
      <w:pPr>
        <w:pStyle w:val="Heading1"/>
        <w:tabs>
          <w:tab w:val="num" w:pos="0"/>
        </w:tabs>
        <w:spacing w:before="240" w:line="280" w:lineRule="atLeast"/>
        <w:rPr>
          <w:rFonts w:cs="Arial"/>
          <w:caps w:val="0"/>
          <w:sz w:val="22"/>
        </w:rPr>
      </w:pPr>
      <w:bookmarkStart w:id="15" w:name="_Toc430261733"/>
      <w:bookmarkStart w:id="16" w:name="_Toc450146242"/>
      <w:bookmarkStart w:id="17" w:name="_Toc515356625"/>
      <w:r w:rsidRPr="00C20C0B">
        <w:rPr>
          <w:rFonts w:cs="Arial"/>
          <w:caps w:val="0"/>
          <w:sz w:val="22"/>
        </w:rPr>
        <w:t>ΥΠΟΣΤΗΡΙΚΤΙΚΑ ΜΕΣΑ ΠΟΥ ΠΑΡΕΧΟΝΤΑΙ ΑΠΟ ΤΗΝ ΑΝΑΘΕΤΟΥΣΑ ΑΡΧΗ</w:t>
      </w:r>
      <w:bookmarkEnd w:id="13"/>
      <w:bookmarkEnd w:id="14"/>
      <w:bookmarkEnd w:id="15"/>
      <w:bookmarkEnd w:id="16"/>
      <w:bookmarkEnd w:id="17"/>
      <w:r w:rsidRPr="00C20C0B">
        <w:rPr>
          <w:rFonts w:cs="Arial"/>
          <w:caps w:val="0"/>
          <w:sz w:val="22"/>
        </w:rPr>
        <w:t xml:space="preserve"> </w:t>
      </w:r>
    </w:p>
    <w:p w14:paraId="74F10F46" w14:textId="77777777" w:rsidR="00C10A90" w:rsidRPr="00C20C0B" w:rsidRDefault="00C10A90" w:rsidP="0086574E">
      <w:pPr>
        <w:spacing w:line="280" w:lineRule="atLeast"/>
        <w:rPr>
          <w:rFonts w:cs="Arial"/>
          <w:i w:val="0"/>
        </w:rPr>
      </w:pPr>
      <w:r w:rsidRPr="00C20C0B">
        <w:rPr>
          <w:rFonts w:cs="Arial"/>
          <w:i w:val="0"/>
        </w:rPr>
        <w:t xml:space="preserve">Ο χώρος και ο </w:t>
      </w:r>
      <w:r w:rsidR="002967C1" w:rsidRPr="00C20C0B">
        <w:rPr>
          <w:rFonts w:cs="Arial"/>
          <w:i w:val="0"/>
        </w:rPr>
        <w:t>υφιστάμενος</w:t>
      </w:r>
      <w:r w:rsidR="001A1786" w:rsidRPr="00C20C0B">
        <w:rPr>
          <w:rFonts w:cs="Arial"/>
          <w:i w:val="0"/>
        </w:rPr>
        <w:t xml:space="preserve"> </w:t>
      </w:r>
      <w:r w:rsidR="002967C1" w:rsidRPr="00C20C0B">
        <w:rPr>
          <w:rFonts w:cs="Arial"/>
          <w:i w:val="0"/>
        </w:rPr>
        <w:t xml:space="preserve">εξοπλισμός/επίπλωση </w:t>
      </w:r>
      <w:r w:rsidR="001A1786" w:rsidRPr="00C20C0B">
        <w:rPr>
          <w:rFonts w:cs="Arial"/>
          <w:i w:val="0"/>
        </w:rPr>
        <w:t xml:space="preserve">που διαθέτει </w:t>
      </w:r>
      <w:r w:rsidRPr="00C20C0B">
        <w:rPr>
          <w:rFonts w:cs="Arial"/>
          <w:i w:val="0"/>
        </w:rPr>
        <w:t>τ</w:t>
      </w:r>
      <w:r w:rsidR="00737294" w:rsidRPr="00C20C0B">
        <w:rPr>
          <w:rFonts w:cs="Arial"/>
          <w:i w:val="0"/>
        </w:rPr>
        <w:t>ο</w:t>
      </w:r>
      <w:r w:rsidR="001A1786" w:rsidRPr="00C20C0B">
        <w:rPr>
          <w:rFonts w:cs="Arial"/>
          <w:i w:val="0"/>
        </w:rPr>
        <w:t xml:space="preserve"> κυλικείο</w:t>
      </w:r>
      <w:r w:rsidR="00737294" w:rsidRPr="00C20C0B">
        <w:rPr>
          <w:rFonts w:cs="Arial"/>
          <w:i w:val="0"/>
        </w:rPr>
        <w:t xml:space="preserve"> </w:t>
      </w:r>
      <w:r w:rsidRPr="00C20C0B">
        <w:rPr>
          <w:rFonts w:cs="Arial"/>
          <w:i w:val="0"/>
        </w:rPr>
        <w:t>θα μπορεί να χρησιμοποι</w:t>
      </w:r>
      <w:r w:rsidR="002967C1" w:rsidRPr="00C20C0B">
        <w:rPr>
          <w:rFonts w:cs="Arial"/>
          <w:i w:val="0"/>
        </w:rPr>
        <w:t>είται</w:t>
      </w:r>
      <w:r w:rsidRPr="00C20C0B">
        <w:rPr>
          <w:rFonts w:cs="Arial"/>
          <w:i w:val="0"/>
        </w:rPr>
        <w:t xml:space="preserve"> από τον </w:t>
      </w:r>
      <w:r w:rsidR="001A1786" w:rsidRPr="00C20C0B">
        <w:rPr>
          <w:rFonts w:cs="Arial"/>
          <w:i w:val="0"/>
        </w:rPr>
        <w:t>αδειούχο</w:t>
      </w:r>
      <w:r w:rsidRPr="00C20C0B">
        <w:rPr>
          <w:rFonts w:cs="Arial"/>
          <w:i w:val="0"/>
        </w:rPr>
        <w:t xml:space="preserve"> </w:t>
      </w:r>
      <w:r w:rsidR="001A1786" w:rsidRPr="00C20C0B">
        <w:rPr>
          <w:rFonts w:cs="Arial"/>
          <w:i w:val="0"/>
        </w:rPr>
        <w:t>κατά την διάρκεια ισχύος της σύμβαση</w:t>
      </w:r>
      <w:r w:rsidR="002967C1" w:rsidRPr="00C20C0B">
        <w:rPr>
          <w:rFonts w:cs="Arial"/>
          <w:i w:val="0"/>
        </w:rPr>
        <w:t>ς</w:t>
      </w:r>
      <w:r w:rsidRPr="00C20C0B">
        <w:rPr>
          <w:rFonts w:cs="Arial"/>
          <w:i w:val="0"/>
        </w:rPr>
        <w:t>.</w:t>
      </w:r>
      <w:r w:rsidR="00FF5FAF" w:rsidRPr="00C20C0B">
        <w:rPr>
          <w:rFonts w:cs="Arial"/>
          <w:i w:val="0"/>
        </w:rPr>
        <w:t xml:space="preserve"> </w:t>
      </w:r>
      <w:r w:rsidR="002967C1" w:rsidRPr="00C20C0B">
        <w:rPr>
          <w:rFonts w:cs="Arial"/>
          <w:i w:val="0"/>
        </w:rPr>
        <w:t>Ο</w:t>
      </w:r>
      <w:r w:rsidR="00FF5FAF" w:rsidRPr="00C20C0B">
        <w:rPr>
          <w:rFonts w:cs="Arial"/>
          <w:i w:val="0"/>
        </w:rPr>
        <w:t xml:space="preserve"> </w:t>
      </w:r>
      <w:r w:rsidR="002967C1" w:rsidRPr="00C20C0B">
        <w:rPr>
          <w:rFonts w:cs="Arial"/>
          <w:i w:val="0"/>
        </w:rPr>
        <w:t xml:space="preserve">εξοπλισμός/ επίπλωση </w:t>
      </w:r>
      <w:r w:rsidR="00FF5FAF" w:rsidRPr="00C20C0B">
        <w:rPr>
          <w:rFonts w:cs="Arial"/>
          <w:i w:val="0"/>
        </w:rPr>
        <w:t xml:space="preserve">θα είναι υπό την ευθύνη του </w:t>
      </w:r>
      <w:r w:rsidR="001A1786" w:rsidRPr="00C20C0B">
        <w:rPr>
          <w:rFonts w:cs="Arial"/>
          <w:i w:val="0"/>
        </w:rPr>
        <w:t>αδειούχου</w:t>
      </w:r>
      <w:r w:rsidR="00FF5FAF" w:rsidRPr="00C20C0B">
        <w:rPr>
          <w:rFonts w:cs="Arial"/>
          <w:i w:val="0"/>
        </w:rPr>
        <w:t xml:space="preserve"> και θα πρ</w:t>
      </w:r>
      <w:r w:rsidR="004C7DB8" w:rsidRPr="00C20C0B">
        <w:rPr>
          <w:rFonts w:cs="Arial"/>
          <w:i w:val="0"/>
        </w:rPr>
        <w:t>έπει να παραδοθεί πίσω στ</w:t>
      </w:r>
      <w:r w:rsidR="00737294" w:rsidRPr="00C20C0B">
        <w:rPr>
          <w:rFonts w:cs="Arial"/>
          <w:i w:val="0"/>
        </w:rPr>
        <w:t>η</w:t>
      </w:r>
      <w:r w:rsidR="002967C1" w:rsidRPr="00C20C0B">
        <w:rPr>
          <w:rFonts w:cs="Arial"/>
          <w:i w:val="0"/>
        </w:rPr>
        <w:t>ν</w:t>
      </w:r>
      <w:r w:rsidR="00737294" w:rsidRPr="00C20C0B">
        <w:rPr>
          <w:rFonts w:cs="Arial"/>
          <w:i w:val="0"/>
        </w:rPr>
        <w:t xml:space="preserve"> </w:t>
      </w:r>
      <w:r w:rsidR="002967C1" w:rsidRPr="00C20C0B">
        <w:rPr>
          <w:rFonts w:cs="Arial"/>
          <w:i w:val="0"/>
        </w:rPr>
        <w:t>Αναθέτουσα Αρχή</w:t>
      </w:r>
      <w:r w:rsidR="00737294" w:rsidRPr="00C20C0B">
        <w:rPr>
          <w:rFonts w:cs="Arial"/>
          <w:i w:val="0"/>
        </w:rPr>
        <w:t xml:space="preserve"> </w:t>
      </w:r>
      <w:r w:rsidR="004C7DB8" w:rsidRPr="00C20C0B">
        <w:rPr>
          <w:rFonts w:cs="Arial"/>
          <w:i w:val="0"/>
        </w:rPr>
        <w:t>με τη λήξη της συμφωνίας</w:t>
      </w:r>
      <w:r w:rsidR="002967C1" w:rsidRPr="00C20C0B">
        <w:rPr>
          <w:rFonts w:cs="Arial"/>
          <w:i w:val="0"/>
        </w:rPr>
        <w:t>,</w:t>
      </w:r>
      <w:r w:rsidR="004C7DB8" w:rsidRPr="00C20C0B">
        <w:rPr>
          <w:rFonts w:cs="Arial"/>
          <w:i w:val="0"/>
        </w:rPr>
        <w:t xml:space="preserve"> στην κατάσταση στην οποία το</w:t>
      </w:r>
      <w:r w:rsidR="00F00AE6" w:rsidRPr="00C20C0B">
        <w:rPr>
          <w:rFonts w:cs="Arial"/>
          <w:i w:val="0"/>
        </w:rPr>
        <w:t>υ παραδόθηκε</w:t>
      </w:r>
      <w:r w:rsidR="002967C1" w:rsidRPr="00C20C0B">
        <w:rPr>
          <w:rFonts w:cs="Arial"/>
          <w:i w:val="0"/>
        </w:rPr>
        <w:t>,</w:t>
      </w:r>
      <w:r w:rsidR="00F00AE6" w:rsidRPr="00C20C0B">
        <w:rPr>
          <w:rFonts w:cs="Arial"/>
          <w:i w:val="0"/>
        </w:rPr>
        <w:t xml:space="preserve"> </w:t>
      </w:r>
      <w:r w:rsidR="001A1786" w:rsidRPr="00C20C0B">
        <w:rPr>
          <w:rFonts w:cs="Arial"/>
          <w:i w:val="0"/>
        </w:rPr>
        <w:t>εξαιρουμένης της φυσικής φθοράς.</w:t>
      </w:r>
    </w:p>
    <w:p w14:paraId="5EE3F7AC" w14:textId="77777777" w:rsidR="00C10A90" w:rsidRPr="00C20C0B" w:rsidRDefault="001A1786" w:rsidP="008D4538">
      <w:pPr>
        <w:pStyle w:val="Heading1"/>
        <w:tabs>
          <w:tab w:val="num" w:pos="0"/>
        </w:tabs>
        <w:spacing w:before="240" w:line="280" w:lineRule="atLeast"/>
        <w:rPr>
          <w:rFonts w:cs="Arial"/>
          <w:caps w:val="0"/>
          <w:sz w:val="22"/>
        </w:rPr>
      </w:pPr>
      <w:bookmarkStart w:id="18" w:name="_Toc430247961"/>
      <w:bookmarkStart w:id="19" w:name="_Toc430248120"/>
      <w:bookmarkStart w:id="20" w:name="_Toc430261734"/>
      <w:bookmarkStart w:id="21" w:name="_Toc450146243"/>
      <w:bookmarkStart w:id="22" w:name="_Toc515356626"/>
      <w:r w:rsidRPr="00C20C0B">
        <w:rPr>
          <w:rFonts w:cs="Arial"/>
          <w:caps w:val="0"/>
          <w:sz w:val="22"/>
        </w:rPr>
        <w:t>ΤΟΠΟΣ ΚΑΙ ΧΡΟΝΟΣ ΕΚΤΕΛΕΣΗΣ</w:t>
      </w:r>
      <w:r w:rsidR="00C10A90" w:rsidRPr="00C20C0B">
        <w:rPr>
          <w:rFonts w:cs="Arial"/>
          <w:caps w:val="0"/>
          <w:sz w:val="22"/>
        </w:rPr>
        <w:t xml:space="preserve"> ΤΟΥ ΑΝΤΙΚΕΙΜΕΝΟΥ ΤΗΣ ΣΥΜΒΑΣΗΣ</w:t>
      </w:r>
      <w:bookmarkEnd w:id="18"/>
      <w:bookmarkEnd w:id="19"/>
      <w:bookmarkEnd w:id="20"/>
      <w:bookmarkEnd w:id="21"/>
      <w:bookmarkEnd w:id="22"/>
    </w:p>
    <w:p w14:paraId="6AA17C70" w14:textId="77777777" w:rsidR="00C10A90" w:rsidRPr="00C20C0B" w:rsidRDefault="00C10A90" w:rsidP="008D4538">
      <w:pPr>
        <w:pStyle w:val="Heading2"/>
        <w:tabs>
          <w:tab w:val="num" w:pos="0"/>
        </w:tabs>
        <w:spacing w:before="240" w:after="0" w:line="280" w:lineRule="atLeast"/>
        <w:rPr>
          <w:rFonts w:cs="Arial"/>
          <w:i w:val="0"/>
          <w:sz w:val="22"/>
        </w:rPr>
      </w:pPr>
      <w:bookmarkStart w:id="23" w:name="_Toc430247962"/>
      <w:bookmarkStart w:id="24" w:name="_Toc430248121"/>
      <w:bookmarkStart w:id="25" w:name="_Toc430261735"/>
      <w:bookmarkStart w:id="26" w:name="_Toc450146244"/>
      <w:bookmarkStart w:id="27" w:name="_Toc515356627"/>
      <w:r w:rsidRPr="00C20C0B">
        <w:rPr>
          <w:rFonts w:cs="Arial"/>
          <w:i w:val="0"/>
          <w:sz w:val="22"/>
        </w:rPr>
        <w:t xml:space="preserve">Τόπος </w:t>
      </w:r>
      <w:bookmarkEnd w:id="23"/>
      <w:bookmarkEnd w:id="24"/>
      <w:bookmarkEnd w:id="25"/>
      <w:bookmarkEnd w:id="26"/>
      <w:r w:rsidR="00862A69" w:rsidRPr="00C20C0B">
        <w:rPr>
          <w:rFonts w:cs="Arial"/>
          <w:i w:val="0"/>
          <w:sz w:val="22"/>
        </w:rPr>
        <w:t xml:space="preserve">Εκτέλεσης </w:t>
      </w:r>
      <w:r w:rsidR="000A6DE6" w:rsidRPr="00C20C0B">
        <w:rPr>
          <w:rFonts w:cs="Arial"/>
          <w:i w:val="0"/>
          <w:sz w:val="22"/>
        </w:rPr>
        <w:t xml:space="preserve">του Αντικειμένου </w:t>
      </w:r>
      <w:r w:rsidR="00862A69" w:rsidRPr="00C20C0B">
        <w:rPr>
          <w:rFonts w:cs="Arial"/>
          <w:i w:val="0"/>
          <w:sz w:val="22"/>
        </w:rPr>
        <w:t>της Σύμβασης</w:t>
      </w:r>
      <w:bookmarkEnd w:id="27"/>
      <w:r w:rsidR="00862A69" w:rsidRPr="00C20C0B">
        <w:rPr>
          <w:rFonts w:cs="Arial"/>
          <w:i w:val="0"/>
          <w:sz w:val="22"/>
        </w:rPr>
        <w:t xml:space="preserve"> </w:t>
      </w:r>
    </w:p>
    <w:p w14:paraId="502FD7A9" w14:textId="0EB3EB30" w:rsidR="00C2730D" w:rsidRPr="00C20C0B" w:rsidRDefault="006C480B" w:rsidP="00943E81">
      <w:pPr>
        <w:rPr>
          <w:rFonts w:cs="Arial"/>
          <w:b/>
          <w:i w:val="0"/>
        </w:rPr>
      </w:pPr>
      <w:r w:rsidRPr="00C20C0B">
        <w:rPr>
          <w:rFonts w:cs="Arial"/>
          <w:i w:val="0"/>
        </w:rPr>
        <w:t xml:space="preserve">Τόπος εκτέλεσης της Σύμβασης είναι </w:t>
      </w:r>
      <w:r w:rsidR="004C7DB8" w:rsidRPr="00C20C0B">
        <w:rPr>
          <w:rFonts w:cs="Arial"/>
          <w:i w:val="0"/>
        </w:rPr>
        <w:t xml:space="preserve">το </w:t>
      </w:r>
      <w:r w:rsidR="00737294" w:rsidRPr="00C20C0B">
        <w:rPr>
          <w:rFonts w:cs="Arial"/>
          <w:i w:val="0"/>
        </w:rPr>
        <w:t xml:space="preserve">σχολείο </w:t>
      </w:r>
      <w:r w:rsidR="00186EB8" w:rsidRPr="00C20C0B">
        <w:rPr>
          <w:rFonts w:cs="Arial"/>
          <w:b/>
          <w:i w:val="0"/>
        </w:rPr>
        <w:t>Α</w:t>
      </w:r>
      <w:r w:rsidR="00A92D3B" w:rsidRPr="00C20C0B">
        <w:rPr>
          <w:rFonts w:cs="Arial"/>
          <w:b/>
          <w:i w:val="0"/>
        </w:rPr>
        <w:t>΄ Δημοτικό Ιδαλίου</w:t>
      </w:r>
      <w:r w:rsidR="00737294" w:rsidRPr="00C20C0B">
        <w:rPr>
          <w:rFonts w:cs="Arial"/>
          <w:i w:val="0"/>
        </w:rPr>
        <w:t xml:space="preserve"> </w:t>
      </w:r>
      <w:r w:rsidR="00862A69" w:rsidRPr="00C20C0B">
        <w:rPr>
          <w:rFonts w:cs="Arial"/>
          <w:i w:val="0"/>
        </w:rPr>
        <w:t xml:space="preserve">που </w:t>
      </w:r>
      <w:r w:rsidRPr="00C20C0B">
        <w:rPr>
          <w:rFonts w:cs="Arial"/>
          <w:i w:val="0"/>
        </w:rPr>
        <w:t>ευρίσκεται</w:t>
      </w:r>
      <w:r w:rsidR="00862A69" w:rsidRPr="00C20C0B">
        <w:rPr>
          <w:rFonts w:cs="Arial"/>
          <w:i w:val="0"/>
        </w:rPr>
        <w:t xml:space="preserve"> στη </w:t>
      </w:r>
      <w:r w:rsidRPr="00C20C0B">
        <w:rPr>
          <w:rFonts w:cs="Arial"/>
          <w:i w:val="0"/>
        </w:rPr>
        <w:t>δ</w:t>
      </w:r>
      <w:r w:rsidR="00862A69" w:rsidRPr="00C20C0B">
        <w:rPr>
          <w:rFonts w:cs="Arial"/>
          <w:i w:val="0"/>
        </w:rPr>
        <w:t xml:space="preserve">ιεύθυνση </w:t>
      </w:r>
      <w:r w:rsidR="00186EB8" w:rsidRPr="00C20C0B">
        <w:rPr>
          <w:rFonts w:cs="Arial"/>
          <w:b/>
          <w:i w:val="0"/>
        </w:rPr>
        <w:t>Φώτη Πίττα 37</w:t>
      </w:r>
      <w:r w:rsidR="00943E81" w:rsidRPr="00C20C0B">
        <w:rPr>
          <w:rFonts w:cs="Arial"/>
          <w:b/>
          <w:i w:val="0"/>
        </w:rPr>
        <w:t xml:space="preserve">, </w:t>
      </w:r>
      <w:r w:rsidR="00A92D3B" w:rsidRPr="00C20C0B">
        <w:rPr>
          <w:rFonts w:cs="Arial"/>
          <w:b/>
          <w:i w:val="0"/>
        </w:rPr>
        <w:t>254</w:t>
      </w:r>
      <w:r w:rsidR="00186EB8" w:rsidRPr="00C20C0B">
        <w:rPr>
          <w:rFonts w:cs="Arial"/>
          <w:b/>
          <w:i w:val="0"/>
        </w:rPr>
        <w:t>0</w:t>
      </w:r>
      <w:r w:rsidR="00A92D3B" w:rsidRPr="00C20C0B">
        <w:rPr>
          <w:rFonts w:cs="Arial"/>
          <w:b/>
          <w:i w:val="0"/>
        </w:rPr>
        <w:t xml:space="preserve"> </w:t>
      </w:r>
      <w:proofErr w:type="spellStart"/>
      <w:r w:rsidR="00A92D3B" w:rsidRPr="00C20C0B">
        <w:rPr>
          <w:rFonts w:cs="Arial"/>
          <w:b/>
          <w:i w:val="0"/>
        </w:rPr>
        <w:t>Δάλι</w:t>
      </w:r>
      <w:proofErr w:type="spellEnd"/>
      <w:r w:rsidR="00943E81" w:rsidRPr="00C20C0B">
        <w:rPr>
          <w:rFonts w:cs="Arial"/>
          <w:b/>
          <w:i w:val="0"/>
        </w:rPr>
        <w:t>.</w:t>
      </w:r>
    </w:p>
    <w:p w14:paraId="56715BB7" w14:textId="77777777" w:rsidR="00C10A90" w:rsidRPr="00C20C0B" w:rsidRDefault="00C10A90" w:rsidP="008D4538">
      <w:pPr>
        <w:pStyle w:val="Heading2"/>
        <w:tabs>
          <w:tab w:val="num" w:pos="0"/>
        </w:tabs>
        <w:spacing w:before="240" w:after="0" w:line="280" w:lineRule="atLeast"/>
        <w:rPr>
          <w:rFonts w:cs="Arial"/>
          <w:i w:val="0"/>
          <w:sz w:val="22"/>
        </w:rPr>
      </w:pPr>
      <w:r w:rsidRPr="00C20C0B">
        <w:rPr>
          <w:rFonts w:cs="Arial"/>
          <w:i w:val="0"/>
          <w:sz w:val="22"/>
        </w:rPr>
        <w:t xml:space="preserve"> </w:t>
      </w:r>
      <w:bookmarkStart w:id="28" w:name="_Toc398809701"/>
      <w:bookmarkStart w:id="29" w:name="_Toc430247965"/>
      <w:bookmarkStart w:id="30" w:name="_Toc430248124"/>
      <w:bookmarkStart w:id="31" w:name="_Toc430261737"/>
      <w:bookmarkStart w:id="32" w:name="_Toc450146245"/>
      <w:bookmarkStart w:id="33" w:name="_Toc515356628"/>
      <w:r w:rsidRPr="00C20C0B">
        <w:rPr>
          <w:rFonts w:cs="Arial"/>
          <w:i w:val="0"/>
          <w:sz w:val="22"/>
        </w:rPr>
        <w:t xml:space="preserve">Χρόνος </w:t>
      </w:r>
      <w:bookmarkEnd w:id="28"/>
      <w:bookmarkEnd w:id="29"/>
      <w:bookmarkEnd w:id="30"/>
      <w:bookmarkEnd w:id="31"/>
      <w:bookmarkEnd w:id="32"/>
      <w:r w:rsidR="000A6DE6" w:rsidRPr="00C20C0B">
        <w:rPr>
          <w:rFonts w:cs="Arial"/>
          <w:i w:val="0"/>
          <w:sz w:val="22"/>
        </w:rPr>
        <w:t>Εκτέλεσης του Αντικειμένου της Σύμβασης</w:t>
      </w:r>
      <w:bookmarkEnd w:id="33"/>
    </w:p>
    <w:p w14:paraId="55D855D8" w14:textId="77777777" w:rsidR="0055614E" w:rsidRPr="004C01D1" w:rsidRDefault="002967C1" w:rsidP="0086574E">
      <w:pPr>
        <w:spacing w:line="280" w:lineRule="atLeast"/>
        <w:rPr>
          <w:rFonts w:ascii="Times New Roman" w:hAnsi="Times New Roman"/>
          <w:i w:val="0"/>
          <w:sz w:val="20"/>
        </w:rPr>
      </w:pPr>
      <w:r w:rsidRPr="00C20C0B">
        <w:rPr>
          <w:i w:val="0"/>
        </w:rPr>
        <w:t>Ο αδειούχος θα πρέπει διατηρεί ανοικτό τ</w:t>
      </w:r>
      <w:r w:rsidR="00D96B95" w:rsidRPr="00C20C0B">
        <w:rPr>
          <w:i w:val="0"/>
        </w:rPr>
        <w:t xml:space="preserve">ο κυλικείο από την </w:t>
      </w:r>
      <w:r w:rsidR="00D96B95" w:rsidRPr="00C20C0B">
        <w:rPr>
          <w:b/>
          <w:i w:val="0"/>
        </w:rPr>
        <w:t>1</w:t>
      </w:r>
      <w:r w:rsidR="00D96B95" w:rsidRPr="00C20C0B">
        <w:rPr>
          <w:b/>
          <w:i w:val="0"/>
          <w:vertAlign w:val="superscript"/>
        </w:rPr>
        <w:t xml:space="preserve">η </w:t>
      </w:r>
      <w:r w:rsidR="00D96B95" w:rsidRPr="00C20C0B">
        <w:rPr>
          <w:b/>
          <w:i w:val="0"/>
        </w:rPr>
        <w:t>Σεπτεμβρίου μέχρι και την 30</w:t>
      </w:r>
      <w:r w:rsidR="00D96B95" w:rsidRPr="00C20C0B">
        <w:rPr>
          <w:b/>
          <w:i w:val="0"/>
          <w:vertAlign w:val="superscript"/>
        </w:rPr>
        <w:t>η</w:t>
      </w:r>
      <w:r w:rsidR="00D96B95" w:rsidRPr="00C20C0B">
        <w:rPr>
          <w:b/>
          <w:i w:val="0"/>
        </w:rPr>
        <w:t xml:space="preserve"> Ιουνίου της κάθε σχολικής χρονιάς</w:t>
      </w:r>
      <w:r w:rsidR="00D96B95" w:rsidRPr="00C20C0B">
        <w:rPr>
          <w:i w:val="0"/>
        </w:rPr>
        <w:t xml:space="preserve"> που θα ισχύει η σύμβαση</w:t>
      </w:r>
      <w:r w:rsidRPr="00C20C0B">
        <w:rPr>
          <w:i w:val="0"/>
        </w:rPr>
        <w:t>,</w:t>
      </w:r>
      <w:r w:rsidR="00D96B95" w:rsidRPr="00C20C0B">
        <w:rPr>
          <w:i w:val="0"/>
        </w:rPr>
        <w:t xml:space="preserve"> εκτός σαββατοκύριακα, σχολικές αργίες και επίσημες αργίες της </w:t>
      </w:r>
      <w:r w:rsidRPr="00C20C0B">
        <w:rPr>
          <w:i w:val="0"/>
        </w:rPr>
        <w:t xml:space="preserve">Κυπριακής </w:t>
      </w:r>
      <w:r w:rsidR="00D96B95" w:rsidRPr="00C20C0B">
        <w:rPr>
          <w:i w:val="0"/>
        </w:rPr>
        <w:t xml:space="preserve">Δημοκρατίας. Η </w:t>
      </w:r>
      <w:r w:rsidR="0086574E" w:rsidRPr="00C20C0B">
        <w:rPr>
          <w:i w:val="0"/>
        </w:rPr>
        <w:t>Αναθέτουσα Αρχή</w:t>
      </w:r>
      <w:r w:rsidR="00D96B95" w:rsidRPr="00C20C0B">
        <w:rPr>
          <w:i w:val="0"/>
        </w:rPr>
        <w:t xml:space="preserve"> επιφυλάσσει το δικαίωμά της να ζητ</w:t>
      </w:r>
      <w:r w:rsidR="0086574E" w:rsidRPr="00C20C0B">
        <w:rPr>
          <w:i w:val="0"/>
        </w:rPr>
        <w:t>ά</w:t>
      </w:r>
      <w:r w:rsidR="00D96B95" w:rsidRPr="00C20C0B">
        <w:rPr>
          <w:i w:val="0"/>
        </w:rPr>
        <w:t xml:space="preserve"> λειτουργία του κυλικείου σε ορισμένα Σάββατα ή/και Κυριακές ή/και Επίσημες Αργίες εάν και εφόσον υπάρχει ανάγκη. Ο </w:t>
      </w:r>
      <w:r w:rsidR="0086574E" w:rsidRPr="00C20C0B">
        <w:rPr>
          <w:i w:val="0"/>
        </w:rPr>
        <w:t>αδειούχος</w:t>
      </w:r>
      <w:r w:rsidR="00D96B95" w:rsidRPr="00C20C0B">
        <w:rPr>
          <w:i w:val="0"/>
        </w:rPr>
        <w:t xml:space="preserve"> είναι υποχρεωμένος να ανοίγει το κυλικείο όταν και εφόσον του ζητηθεί γραπτώς από τη </w:t>
      </w:r>
      <w:r w:rsidR="0086574E" w:rsidRPr="00C20C0B">
        <w:rPr>
          <w:i w:val="0"/>
        </w:rPr>
        <w:t>Αναθέτουσα Αρχή</w:t>
      </w:r>
      <w:r w:rsidR="00D96B95" w:rsidRPr="00C20C0B">
        <w:rPr>
          <w:i w:val="0"/>
        </w:rPr>
        <w:t>.</w:t>
      </w:r>
    </w:p>
    <w:sectPr w:rsidR="0055614E" w:rsidRPr="004C01D1" w:rsidSect="00991B67">
      <w:headerReference w:type="default" r:id="rId8"/>
      <w:footerReference w:type="default" r:id="rId9"/>
      <w:headerReference w:type="first" r:id="rId10"/>
      <w:footerReference w:type="first" r:id="rId11"/>
      <w:footnotePr>
        <w:numFmt w:val="lowerRoman"/>
      </w:footnotePr>
      <w:endnotePr>
        <w:numFmt w:val="decimal"/>
      </w:endnotePr>
      <w:pgSz w:w="11907" w:h="16840" w:code="9"/>
      <w:pgMar w:top="1418" w:right="1134" w:bottom="1418" w:left="1134"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D986C" w14:textId="77777777" w:rsidR="0054351C" w:rsidRDefault="0054351C">
      <w:r>
        <w:separator/>
      </w:r>
    </w:p>
  </w:endnote>
  <w:endnote w:type="continuationSeparator" w:id="0">
    <w:p w14:paraId="47C1A1B3" w14:textId="77777777" w:rsidR="0054351C" w:rsidRDefault="0054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31B3" w14:textId="573F7EA6" w:rsidR="00784137" w:rsidRPr="00DA0B9E" w:rsidRDefault="00784137" w:rsidP="00784137">
    <w:pPr>
      <w:pStyle w:val="Footer"/>
      <w:tabs>
        <w:tab w:val="clear" w:pos="4320"/>
        <w:tab w:val="clear" w:pos="8640"/>
        <w:tab w:val="center" w:pos="4820"/>
        <w:tab w:val="right" w:pos="9639"/>
      </w:tabs>
      <w:spacing w:before="0" w:line="240" w:lineRule="auto"/>
      <w:jc w:val="right"/>
      <w:rPr>
        <w:b/>
        <w:sz w:val="14"/>
        <w:szCs w:val="18"/>
        <w:lang w:val="en-US"/>
      </w:rPr>
    </w:pPr>
    <w:r w:rsidRPr="00DA0B9E">
      <w:rPr>
        <w:sz w:val="14"/>
        <w:szCs w:val="18"/>
      </w:rPr>
      <w:t>Σελίδα</w:t>
    </w:r>
    <w:r w:rsidRPr="00DA0B9E">
      <w:rPr>
        <w:sz w:val="14"/>
        <w:szCs w:val="18"/>
        <w:lang w:val="en-US"/>
      </w:rPr>
      <w:t xml:space="preserve"> </w:t>
    </w:r>
    <w:r w:rsidRPr="00DA0B9E">
      <w:rPr>
        <w:sz w:val="14"/>
        <w:szCs w:val="18"/>
        <w:lang w:val="en-US"/>
      </w:rPr>
      <w:fldChar w:fldCharType="begin"/>
    </w:r>
    <w:r w:rsidRPr="00DA0B9E">
      <w:rPr>
        <w:sz w:val="14"/>
        <w:szCs w:val="18"/>
        <w:lang w:val="en-US"/>
      </w:rPr>
      <w:instrText xml:space="preserve"> PAGE  \* Arabic  \* MERGEFORMAT </w:instrText>
    </w:r>
    <w:r w:rsidRPr="00DA0B9E">
      <w:rPr>
        <w:sz w:val="14"/>
        <w:szCs w:val="18"/>
        <w:lang w:val="en-US"/>
      </w:rPr>
      <w:fldChar w:fldCharType="separate"/>
    </w:r>
    <w:r w:rsidR="008A2EB3">
      <w:rPr>
        <w:noProof/>
        <w:sz w:val="14"/>
        <w:szCs w:val="18"/>
        <w:lang w:val="en-US"/>
      </w:rPr>
      <w:t>2</w:t>
    </w:r>
    <w:r w:rsidRPr="00DA0B9E">
      <w:rPr>
        <w:sz w:val="14"/>
        <w:szCs w:val="18"/>
        <w:lang w:val="en-US"/>
      </w:rPr>
      <w:fldChar w:fldCharType="end"/>
    </w:r>
    <w:r w:rsidRPr="00DA0B9E">
      <w:rPr>
        <w:sz w:val="14"/>
        <w:szCs w:val="18"/>
        <w:lang w:val="en-US"/>
      </w:rPr>
      <w:t xml:space="preserve"> </w:t>
    </w:r>
    <w:r w:rsidRPr="00DA0B9E">
      <w:rPr>
        <w:sz w:val="14"/>
        <w:szCs w:val="18"/>
      </w:rPr>
      <w:t>από</w:t>
    </w:r>
    <w:r w:rsidRPr="00DA0B9E">
      <w:rPr>
        <w:sz w:val="14"/>
        <w:szCs w:val="18"/>
        <w:lang w:val="en-US"/>
      </w:rPr>
      <w:t xml:space="preserve"> </w:t>
    </w:r>
    <w:r w:rsidRPr="00DA0B9E">
      <w:rPr>
        <w:b/>
        <w:sz w:val="14"/>
        <w:szCs w:val="18"/>
        <w:lang w:val="en-US"/>
      </w:rPr>
      <w:fldChar w:fldCharType="begin"/>
    </w:r>
    <w:r w:rsidRPr="00DA0B9E">
      <w:rPr>
        <w:b/>
        <w:sz w:val="14"/>
        <w:szCs w:val="18"/>
        <w:lang w:val="en-US"/>
      </w:rPr>
      <w:instrText xml:space="preserve"> NUMPAGES  \* Arabic  \* MERGEFORMAT </w:instrText>
    </w:r>
    <w:r w:rsidRPr="00DA0B9E">
      <w:rPr>
        <w:b/>
        <w:sz w:val="14"/>
        <w:szCs w:val="18"/>
        <w:lang w:val="en-US"/>
      </w:rPr>
      <w:fldChar w:fldCharType="separate"/>
    </w:r>
    <w:r w:rsidR="008A2EB3" w:rsidRPr="008A2EB3">
      <w:rPr>
        <w:noProof/>
        <w:sz w:val="14"/>
        <w:szCs w:val="18"/>
        <w:lang w:val="en-US"/>
      </w:rPr>
      <w:t>8</w:t>
    </w:r>
    <w:r w:rsidRPr="00DA0B9E">
      <w:rPr>
        <w:b/>
        <w:sz w:val="14"/>
        <w:szCs w:val="18"/>
        <w:lang w:val="en-US"/>
      </w:rPr>
      <w:fldChar w:fldCharType="end"/>
    </w:r>
  </w:p>
  <w:p w14:paraId="4F547359" w14:textId="77777777" w:rsidR="00784137" w:rsidRPr="00DA0B9E" w:rsidRDefault="00784137" w:rsidP="00784137">
    <w:pPr>
      <w:pStyle w:val="Footer"/>
      <w:tabs>
        <w:tab w:val="clear" w:pos="4320"/>
        <w:tab w:val="clear" w:pos="8640"/>
        <w:tab w:val="center" w:pos="4820"/>
        <w:tab w:val="right" w:pos="9639"/>
      </w:tabs>
      <w:spacing w:before="0" w:line="240" w:lineRule="auto"/>
      <w:jc w:val="left"/>
      <w:rPr>
        <w:sz w:val="20"/>
        <w:lang w:val="en-US"/>
      </w:rPr>
    </w:pPr>
    <w:r w:rsidRPr="00DA0B9E">
      <w:rPr>
        <w:sz w:val="12"/>
        <w:szCs w:val="18"/>
      </w:rPr>
      <w:fldChar w:fldCharType="begin"/>
    </w:r>
    <w:r w:rsidRPr="00DA0B9E">
      <w:rPr>
        <w:sz w:val="12"/>
        <w:szCs w:val="18"/>
        <w:lang w:val="en-US"/>
      </w:rPr>
      <w:instrText xml:space="preserve"> FILENAME   \* MERGEFORMAT </w:instrText>
    </w:r>
    <w:r w:rsidRPr="00DA0B9E">
      <w:rPr>
        <w:sz w:val="12"/>
        <w:szCs w:val="18"/>
      </w:rPr>
      <w:fldChar w:fldCharType="separate"/>
    </w:r>
    <w:r w:rsidR="00AF40CC">
      <w:rPr>
        <w:noProof/>
        <w:sz w:val="12"/>
        <w:szCs w:val="18"/>
        <w:lang w:val="en-US"/>
      </w:rPr>
      <w:t>180529_Parartima I</w:t>
    </w:r>
    <w:r w:rsidRPr="00DA0B9E">
      <w:rPr>
        <w:sz w:val="12"/>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AD95" w14:textId="77777777" w:rsidR="000A6DE6" w:rsidRPr="00C13C8C" w:rsidRDefault="000A6DE6" w:rsidP="00C13C8C">
    <w:pPr>
      <w:pStyle w:val="Footer"/>
      <w:tabs>
        <w:tab w:val="clear" w:pos="4320"/>
        <w:tab w:val="clear" w:pos="8640"/>
        <w:tab w:val="center" w:pos="4820"/>
        <w:tab w:val="right" w:pos="9639"/>
      </w:tabs>
      <w:spacing w:before="0" w:line="240" w:lineRule="auto"/>
      <w:rPr>
        <w:rStyle w:val="PageNumber"/>
        <w:b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D0937" w14:textId="77777777" w:rsidR="0054351C" w:rsidRDefault="0054351C">
      <w:r>
        <w:separator/>
      </w:r>
    </w:p>
  </w:footnote>
  <w:footnote w:type="continuationSeparator" w:id="0">
    <w:p w14:paraId="34BC8C77" w14:textId="77777777" w:rsidR="0054351C" w:rsidRDefault="0054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3FF22" w14:textId="77777777" w:rsidR="00016400" w:rsidRDefault="00016400" w:rsidP="00016400">
    <w:pPr>
      <w:pStyle w:val="Header"/>
      <w:tabs>
        <w:tab w:val="clear" w:pos="4320"/>
        <w:tab w:val="clear" w:pos="8640"/>
        <w:tab w:val="center" w:pos="4820"/>
        <w:tab w:val="right" w:pos="9639"/>
      </w:tabs>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25B1" w14:textId="77777777" w:rsidR="000A6DE6" w:rsidRPr="004E4DC6" w:rsidRDefault="000A6DE6" w:rsidP="00C13C8C">
    <w:pPr>
      <w:pStyle w:val="Header"/>
      <w:tabs>
        <w:tab w:val="clear" w:pos="4320"/>
        <w:tab w:val="clear" w:pos="8640"/>
        <w:tab w:val="center" w:pos="4820"/>
        <w:tab w:val="right" w:pos="9639"/>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B0DC9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FD3BF2"/>
    <w:multiLevelType w:val="hybridMultilevel"/>
    <w:tmpl w:val="B1FE0F32"/>
    <w:lvl w:ilvl="0" w:tplc="AB543572">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C5579"/>
    <w:multiLevelType w:val="hybridMultilevel"/>
    <w:tmpl w:val="9DD4686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DB4E50"/>
    <w:multiLevelType w:val="hybridMultilevel"/>
    <w:tmpl w:val="2F5C3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902E1C"/>
    <w:multiLevelType w:val="hybridMultilevel"/>
    <w:tmpl w:val="2C62FAF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15:restartNumberingAfterBreak="0">
    <w:nsid w:val="25264CC4"/>
    <w:multiLevelType w:val="hybridMultilevel"/>
    <w:tmpl w:val="A70C1F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E5E94"/>
    <w:multiLevelType w:val="hybridMultilevel"/>
    <w:tmpl w:val="3E103C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FC5875"/>
    <w:multiLevelType w:val="hybridMultilevel"/>
    <w:tmpl w:val="1A50CAF8"/>
    <w:lvl w:ilvl="0" w:tplc="CA0476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4C35C94"/>
    <w:multiLevelType w:val="hybridMultilevel"/>
    <w:tmpl w:val="53A42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719008C"/>
    <w:multiLevelType w:val="hybridMultilevel"/>
    <w:tmpl w:val="35BA9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EE345DA"/>
    <w:multiLevelType w:val="hybridMultilevel"/>
    <w:tmpl w:val="21225E3A"/>
    <w:lvl w:ilvl="0" w:tplc="B4C6AEF4">
      <w:start w:val="2"/>
      <w:numFmt w:val="decimal"/>
      <w:lvlText w:val="%1."/>
      <w:lvlJc w:val="left"/>
      <w:pPr>
        <w:ind w:left="990" w:hanging="6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6D92C67"/>
    <w:multiLevelType w:val="hybridMultilevel"/>
    <w:tmpl w:val="2EF001B6"/>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F8D2024"/>
    <w:multiLevelType w:val="hybridMultilevel"/>
    <w:tmpl w:val="EE085616"/>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3"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5101868"/>
    <w:multiLevelType w:val="hybridMultilevel"/>
    <w:tmpl w:val="4BF8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90F88"/>
    <w:multiLevelType w:val="hybridMultilevel"/>
    <w:tmpl w:val="EA5C8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6B304C81"/>
    <w:multiLevelType w:val="hybridMultilevel"/>
    <w:tmpl w:val="85C8CE8E"/>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4"/>
  </w:num>
  <w:num w:numId="4">
    <w:abstractNumId w:val="5"/>
  </w:num>
  <w:num w:numId="5">
    <w:abstractNumId w:val="10"/>
  </w:num>
  <w:num w:numId="6">
    <w:abstractNumId w:val="17"/>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9"/>
  </w:num>
  <w:num w:numId="13">
    <w:abstractNumId w:val="11"/>
  </w:num>
  <w:num w:numId="14">
    <w:abstractNumId w:val="12"/>
  </w:num>
  <w:num w:numId="15">
    <w:abstractNumId w:val="7"/>
  </w:num>
  <w:num w:numId="16">
    <w:abstractNumId w:val="6"/>
  </w:num>
  <w:num w:numId="17">
    <w:abstractNumId w:val="4"/>
  </w:num>
  <w:num w:numId="18">
    <w:abstractNumId w:val="15"/>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62"/>
    <w:rsid w:val="0000214C"/>
    <w:rsid w:val="00002360"/>
    <w:rsid w:val="000023B1"/>
    <w:rsid w:val="000027BB"/>
    <w:rsid w:val="00002FE0"/>
    <w:rsid w:val="00006004"/>
    <w:rsid w:val="000066FD"/>
    <w:rsid w:val="00007DF2"/>
    <w:rsid w:val="00010792"/>
    <w:rsid w:val="0001139D"/>
    <w:rsid w:val="00011900"/>
    <w:rsid w:val="00011CB4"/>
    <w:rsid w:val="00012167"/>
    <w:rsid w:val="00012230"/>
    <w:rsid w:val="000122CC"/>
    <w:rsid w:val="0001239F"/>
    <w:rsid w:val="000139E7"/>
    <w:rsid w:val="00013B4D"/>
    <w:rsid w:val="00014559"/>
    <w:rsid w:val="00016400"/>
    <w:rsid w:val="00016EFA"/>
    <w:rsid w:val="000171F4"/>
    <w:rsid w:val="00021A55"/>
    <w:rsid w:val="000221A0"/>
    <w:rsid w:val="00022689"/>
    <w:rsid w:val="00023D03"/>
    <w:rsid w:val="000243AE"/>
    <w:rsid w:val="0002478B"/>
    <w:rsid w:val="00024A82"/>
    <w:rsid w:val="000265C6"/>
    <w:rsid w:val="0002762E"/>
    <w:rsid w:val="00027B5F"/>
    <w:rsid w:val="00030562"/>
    <w:rsid w:val="000317F1"/>
    <w:rsid w:val="00031AB3"/>
    <w:rsid w:val="00032013"/>
    <w:rsid w:val="00032046"/>
    <w:rsid w:val="000321AD"/>
    <w:rsid w:val="00032273"/>
    <w:rsid w:val="000349E3"/>
    <w:rsid w:val="000361CA"/>
    <w:rsid w:val="000369C4"/>
    <w:rsid w:val="000373EE"/>
    <w:rsid w:val="000376B0"/>
    <w:rsid w:val="0003796E"/>
    <w:rsid w:val="00037FA3"/>
    <w:rsid w:val="000406A4"/>
    <w:rsid w:val="00041D06"/>
    <w:rsid w:val="00044A57"/>
    <w:rsid w:val="00045263"/>
    <w:rsid w:val="000508DD"/>
    <w:rsid w:val="00051F93"/>
    <w:rsid w:val="00053B14"/>
    <w:rsid w:val="00055DDF"/>
    <w:rsid w:val="00056084"/>
    <w:rsid w:val="0005670A"/>
    <w:rsid w:val="00056B62"/>
    <w:rsid w:val="00057B23"/>
    <w:rsid w:val="00060B64"/>
    <w:rsid w:val="000620C1"/>
    <w:rsid w:val="0006453D"/>
    <w:rsid w:val="00064CC6"/>
    <w:rsid w:val="00064D29"/>
    <w:rsid w:val="000676D3"/>
    <w:rsid w:val="000709CE"/>
    <w:rsid w:val="00070A04"/>
    <w:rsid w:val="000718F5"/>
    <w:rsid w:val="00071D83"/>
    <w:rsid w:val="00072F43"/>
    <w:rsid w:val="0007327D"/>
    <w:rsid w:val="00073F72"/>
    <w:rsid w:val="00075553"/>
    <w:rsid w:val="00075C16"/>
    <w:rsid w:val="00076185"/>
    <w:rsid w:val="00080C65"/>
    <w:rsid w:val="00080FBE"/>
    <w:rsid w:val="00082F7A"/>
    <w:rsid w:val="00084123"/>
    <w:rsid w:val="000858DE"/>
    <w:rsid w:val="000872A0"/>
    <w:rsid w:val="00087D4A"/>
    <w:rsid w:val="00091516"/>
    <w:rsid w:val="000949FE"/>
    <w:rsid w:val="00094E9F"/>
    <w:rsid w:val="0009555A"/>
    <w:rsid w:val="00095BBB"/>
    <w:rsid w:val="00096947"/>
    <w:rsid w:val="00096BAB"/>
    <w:rsid w:val="00096CCB"/>
    <w:rsid w:val="00097997"/>
    <w:rsid w:val="00097A05"/>
    <w:rsid w:val="000A02F7"/>
    <w:rsid w:val="000A0B6B"/>
    <w:rsid w:val="000A30C9"/>
    <w:rsid w:val="000A3185"/>
    <w:rsid w:val="000A34F5"/>
    <w:rsid w:val="000A3E89"/>
    <w:rsid w:val="000A5190"/>
    <w:rsid w:val="000A6DE4"/>
    <w:rsid w:val="000A6DE6"/>
    <w:rsid w:val="000B026F"/>
    <w:rsid w:val="000B0E50"/>
    <w:rsid w:val="000B18B2"/>
    <w:rsid w:val="000B42B4"/>
    <w:rsid w:val="000B5D86"/>
    <w:rsid w:val="000C0143"/>
    <w:rsid w:val="000C016A"/>
    <w:rsid w:val="000C0C1A"/>
    <w:rsid w:val="000C15E7"/>
    <w:rsid w:val="000C1FAC"/>
    <w:rsid w:val="000C348F"/>
    <w:rsid w:val="000C3F2A"/>
    <w:rsid w:val="000C5332"/>
    <w:rsid w:val="000C6894"/>
    <w:rsid w:val="000C7225"/>
    <w:rsid w:val="000C7A11"/>
    <w:rsid w:val="000D0755"/>
    <w:rsid w:val="000D2206"/>
    <w:rsid w:val="000D30A6"/>
    <w:rsid w:val="000D30CE"/>
    <w:rsid w:val="000D59A6"/>
    <w:rsid w:val="000D6A3B"/>
    <w:rsid w:val="000E04A0"/>
    <w:rsid w:val="000E2D20"/>
    <w:rsid w:val="000E39E5"/>
    <w:rsid w:val="000E3F48"/>
    <w:rsid w:val="000E406C"/>
    <w:rsid w:val="000E57F6"/>
    <w:rsid w:val="000E6206"/>
    <w:rsid w:val="000E7D83"/>
    <w:rsid w:val="000F0D3C"/>
    <w:rsid w:val="000F0DBC"/>
    <w:rsid w:val="000F1A56"/>
    <w:rsid w:val="000F2548"/>
    <w:rsid w:val="000F2D83"/>
    <w:rsid w:val="000F3069"/>
    <w:rsid w:val="000F6064"/>
    <w:rsid w:val="000F7041"/>
    <w:rsid w:val="000F7446"/>
    <w:rsid w:val="0010039C"/>
    <w:rsid w:val="001008F6"/>
    <w:rsid w:val="00100D22"/>
    <w:rsid w:val="001012A3"/>
    <w:rsid w:val="001014F4"/>
    <w:rsid w:val="00102C06"/>
    <w:rsid w:val="00102D38"/>
    <w:rsid w:val="0010308F"/>
    <w:rsid w:val="0010599D"/>
    <w:rsid w:val="00105AF4"/>
    <w:rsid w:val="00106B3D"/>
    <w:rsid w:val="00107502"/>
    <w:rsid w:val="0010781F"/>
    <w:rsid w:val="0011074B"/>
    <w:rsid w:val="00110C6D"/>
    <w:rsid w:val="001118C6"/>
    <w:rsid w:val="001119DE"/>
    <w:rsid w:val="00113373"/>
    <w:rsid w:val="00113BFF"/>
    <w:rsid w:val="00116025"/>
    <w:rsid w:val="00116A99"/>
    <w:rsid w:val="00117792"/>
    <w:rsid w:val="0012013C"/>
    <w:rsid w:val="00120703"/>
    <w:rsid w:val="00120B7C"/>
    <w:rsid w:val="00121B8D"/>
    <w:rsid w:val="00121C62"/>
    <w:rsid w:val="001223D4"/>
    <w:rsid w:val="00123A16"/>
    <w:rsid w:val="00125146"/>
    <w:rsid w:val="0012758B"/>
    <w:rsid w:val="00130BA8"/>
    <w:rsid w:val="00131431"/>
    <w:rsid w:val="00131E23"/>
    <w:rsid w:val="00134206"/>
    <w:rsid w:val="00134EDE"/>
    <w:rsid w:val="00134FA9"/>
    <w:rsid w:val="001357A7"/>
    <w:rsid w:val="00136211"/>
    <w:rsid w:val="0013669D"/>
    <w:rsid w:val="00136735"/>
    <w:rsid w:val="00137ACA"/>
    <w:rsid w:val="001409CB"/>
    <w:rsid w:val="00142CDC"/>
    <w:rsid w:val="0014470D"/>
    <w:rsid w:val="00145707"/>
    <w:rsid w:val="00146861"/>
    <w:rsid w:val="001500D6"/>
    <w:rsid w:val="00150784"/>
    <w:rsid w:val="001509A9"/>
    <w:rsid w:val="00150F62"/>
    <w:rsid w:val="001516F2"/>
    <w:rsid w:val="001519B9"/>
    <w:rsid w:val="00151EC5"/>
    <w:rsid w:val="00152903"/>
    <w:rsid w:val="00154F97"/>
    <w:rsid w:val="001603A9"/>
    <w:rsid w:val="00160E0D"/>
    <w:rsid w:val="00162676"/>
    <w:rsid w:val="00162B02"/>
    <w:rsid w:val="001643D1"/>
    <w:rsid w:val="00164B7E"/>
    <w:rsid w:val="00164F61"/>
    <w:rsid w:val="00165263"/>
    <w:rsid w:val="00166022"/>
    <w:rsid w:val="001670DF"/>
    <w:rsid w:val="00174D41"/>
    <w:rsid w:val="00174FAF"/>
    <w:rsid w:val="00177197"/>
    <w:rsid w:val="0017782E"/>
    <w:rsid w:val="001779B1"/>
    <w:rsid w:val="00177EC2"/>
    <w:rsid w:val="00177F5A"/>
    <w:rsid w:val="00180169"/>
    <w:rsid w:val="00182371"/>
    <w:rsid w:val="00183E21"/>
    <w:rsid w:val="00183EFC"/>
    <w:rsid w:val="00184A76"/>
    <w:rsid w:val="00186EB8"/>
    <w:rsid w:val="00187B90"/>
    <w:rsid w:val="00187FA2"/>
    <w:rsid w:val="00190AE4"/>
    <w:rsid w:val="00190CC2"/>
    <w:rsid w:val="001912BC"/>
    <w:rsid w:val="001915D9"/>
    <w:rsid w:val="00191AE3"/>
    <w:rsid w:val="00192AFD"/>
    <w:rsid w:val="0019386C"/>
    <w:rsid w:val="00193969"/>
    <w:rsid w:val="001940DC"/>
    <w:rsid w:val="0019494B"/>
    <w:rsid w:val="00194C0F"/>
    <w:rsid w:val="00194F98"/>
    <w:rsid w:val="00195C17"/>
    <w:rsid w:val="001A1786"/>
    <w:rsid w:val="001A19FC"/>
    <w:rsid w:val="001A2AA6"/>
    <w:rsid w:val="001A4D3A"/>
    <w:rsid w:val="001A5354"/>
    <w:rsid w:val="001A668A"/>
    <w:rsid w:val="001A7B3E"/>
    <w:rsid w:val="001B0168"/>
    <w:rsid w:val="001B0C69"/>
    <w:rsid w:val="001B14B1"/>
    <w:rsid w:val="001B155A"/>
    <w:rsid w:val="001B1A67"/>
    <w:rsid w:val="001B1D63"/>
    <w:rsid w:val="001B2873"/>
    <w:rsid w:val="001B3B9F"/>
    <w:rsid w:val="001B3E5D"/>
    <w:rsid w:val="001B44A8"/>
    <w:rsid w:val="001B593E"/>
    <w:rsid w:val="001B6B39"/>
    <w:rsid w:val="001C0835"/>
    <w:rsid w:val="001C1C5E"/>
    <w:rsid w:val="001C2954"/>
    <w:rsid w:val="001C3BF4"/>
    <w:rsid w:val="001C3D98"/>
    <w:rsid w:val="001C421B"/>
    <w:rsid w:val="001C488C"/>
    <w:rsid w:val="001C49AF"/>
    <w:rsid w:val="001D7E2E"/>
    <w:rsid w:val="001E0D95"/>
    <w:rsid w:val="001E3D39"/>
    <w:rsid w:val="001E3D9D"/>
    <w:rsid w:val="001E466C"/>
    <w:rsid w:val="001E4E47"/>
    <w:rsid w:val="001E5535"/>
    <w:rsid w:val="001E577D"/>
    <w:rsid w:val="001E7DD6"/>
    <w:rsid w:val="001F029C"/>
    <w:rsid w:val="001F25AF"/>
    <w:rsid w:val="001F44D5"/>
    <w:rsid w:val="001F5690"/>
    <w:rsid w:val="001F73F8"/>
    <w:rsid w:val="002006C6"/>
    <w:rsid w:val="002032DA"/>
    <w:rsid w:val="002049E9"/>
    <w:rsid w:val="00204C3C"/>
    <w:rsid w:val="002076F0"/>
    <w:rsid w:val="002113ED"/>
    <w:rsid w:val="00211558"/>
    <w:rsid w:val="00212687"/>
    <w:rsid w:val="00212FB6"/>
    <w:rsid w:val="00215DAE"/>
    <w:rsid w:val="00215E32"/>
    <w:rsid w:val="00216C8B"/>
    <w:rsid w:val="00216C93"/>
    <w:rsid w:val="00217353"/>
    <w:rsid w:val="00217EC8"/>
    <w:rsid w:val="002220C0"/>
    <w:rsid w:val="00224283"/>
    <w:rsid w:val="002247D5"/>
    <w:rsid w:val="00225017"/>
    <w:rsid w:val="002259F8"/>
    <w:rsid w:val="002271E0"/>
    <w:rsid w:val="00227E94"/>
    <w:rsid w:val="00231074"/>
    <w:rsid w:val="00231B9A"/>
    <w:rsid w:val="002328E2"/>
    <w:rsid w:val="00232CEC"/>
    <w:rsid w:val="002332D9"/>
    <w:rsid w:val="00234577"/>
    <w:rsid w:val="00235177"/>
    <w:rsid w:val="00235A41"/>
    <w:rsid w:val="00235ED5"/>
    <w:rsid w:val="0024012E"/>
    <w:rsid w:val="002406DE"/>
    <w:rsid w:val="00240999"/>
    <w:rsid w:val="00240AB5"/>
    <w:rsid w:val="00241623"/>
    <w:rsid w:val="00241DD8"/>
    <w:rsid w:val="00242A01"/>
    <w:rsid w:val="00243B82"/>
    <w:rsid w:val="002466A3"/>
    <w:rsid w:val="00247120"/>
    <w:rsid w:val="00247A17"/>
    <w:rsid w:val="0025011B"/>
    <w:rsid w:val="00253811"/>
    <w:rsid w:val="0025496B"/>
    <w:rsid w:val="00255BC0"/>
    <w:rsid w:val="002562B4"/>
    <w:rsid w:val="00257261"/>
    <w:rsid w:val="00257C76"/>
    <w:rsid w:val="00257FDE"/>
    <w:rsid w:val="002618A2"/>
    <w:rsid w:val="002620BA"/>
    <w:rsid w:val="00263E04"/>
    <w:rsid w:val="002648E6"/>
    <w:rsid w:val="0026504D"/>
    <w:rsid w:val="00265B26"/>
    <w:rsid w:val="00267029"/>
    <w:rsid w:val="002705A5"/>
    <w:rsid w:val="002711D1"/>
    <w:rsid w:val="00271878"/>
    <w:rsid w:val="00272598"/>
    <w:rsid w:val="002729F8"/>
    <w:rsid w:val="00272B03"/>
    <w:rsid w:val="00275BEF"/>
    <w:rsid w:val="002761F6"/>
    <w:rsid w:val="00280540"/>
    <w:rsid w:val="00281DAA"/>
    <w:rsid w:val="00281E5B"/>
    <w:rsid w:val="0028229C"/>
    <w:rsid w:val="0028287D"/>
    <w:rsid w:val="00282AA4"/>
    <w:rsid w:val="00282B16"/>
    <w:rsid w:val="00283977"/>
    <w:rsid w:val="0028474E"/>
    <w:rsid w:val="00284961"/>
    <w:rsid w:val="002873D4"/>
    <w:rsid w:val="00290AA9"/>
    <w:rsid w:val="0029182D"/>
    <w:rsid w:val="002926BD"/>
    <w:rsid w:val="002938AC"/>
    <w:rsid w:val="00293CE1"/>
    <w:rsid w:val="002945EE"/>
    <w:rsid w:val="00294FE7"/>
    <w:rsid w:val="002967C1"/>
    <w:rsid w:val="002A0CD5"/>
    <w:rsid w:val="002A64C2"/>
    <w:rsid w:val="002B20B4"/>
    <w:rsid w:val="002B26EB"/>
    <w:rsid w:val="002B2999"/>
    <w:rsid w:val="002B42BC"/>
    <w:rsid w:val="002B5A1F"/>
    <w:rsid w:val="002B69A8"/>
    <w:rsid w:val="002B7661"/>
    <w:rsid w:val="002B7ABA"/>
    <w:rsid w:val="002B7FDA"/>
    <w:rsid w:val="002C0C9C"/>
    <w:rsid w:val="002C0FAB"/>
    <w:rsid w:val="002C2E4C"/>
    <w:rsid w:val="002C3A71"/>
    <w:rsid w:val="002C7E20"/>
    <w:rsid w:val="002D014C"/>
    <w:rsid w:val="002D5507"/>
    <w:rsid w:val="002D6FC0"/>
    <w:rsid w:val="002E2109"/>
    <w:rsid w:val="002E3577"/>
    <w:rsid w:val="002E3595"/>
    <w:rsid w:val="002E359F"/>
    <w:rsid w:val="002F0178"/>
    <w:rsid w:val="002F018D"/>
    <w:rsid w:val="002F13BD"/>
    <w:rsid w:val="002F1678"/>
    <w:rsid w:val="002F1890"/>
    <w:rsid w:val="002F320D"/>
    <w:rsid w:val="002F35B6"/>
    <w:rsid w:val="002F4816"/>
    <w:rsid w:val="002F6071"/>
    <w:rsid w:val="002F658D"/>
    <w:rsid w:val="002F7ED4"/>
    <w:rsid w:val="0030078F"/>
    <w:rsid w:val="00300F4B"/>
    <w:rsid w:val="00301FAF"/>
    <w:rsid w:val="00302502"/>
    <w:rsid w:val="00303DEB"/>
    <w:rsid w:val="00306272"/>
    <w:rsid w:val="0030670D"/>
    <w:rsid w:val="003075DF"/>
    <w:rsid w:val="00310301"/>
    <w:rsid w:val="00310646"/>
    <w:rsid w:val="003110A8"/>
    <w:rsid w:val="0031286B"/>
    <w:rsid w:val="00312FDB"/>
    <w:rsid w:val="0031337A"/>
    <w:rsid w:val="00314D53"/>
    <w:rsid w:val="00316607"/>
    <w:rsid w:val="00316B38"/>
    <w:rsid w:val="00317405"/>
    <w:rsid w:val="00317E31"/>
    <w:rsid w:val="0032055F"/>
    <w:rsid w:val="00320E61"/>
    <w:rsid w:val="00321ECB"/>
    <w:rsid w:val="00322616"/>
    <w:rsid w:val="00322C4D"/>
    <w:rsid w:val="0032450E"/>
    <w:rsid w:val="003246B2"/>
    <w:rsid w:val="00324ACD"/>
    <w:rsid w:val="00325235"/>
    <w:rsid w:val="00325293"/>
    <w:rsid w:val="0032612B"/>
    <w:rsid w:val="00326E46"/>
    <w:rsid w:val="00327E31"/>
    <w:rsid w:val="0033191B"/>
    <w:rsid w:val="003322B3"/>
    <w:rsid w:val="003324ED"/>
    <w:rsid w:val="003340BA"/>
    <w:rsid w:val="00334F48"/>
    <w:rsid w:val="00335659"/>
    <w:rsid w:val="003365CA"/>
    <w:rsid w:val="00342305"/>
    <w:rsid w:val="00343364"/>
    <w:rsid w:val="00344D0A"/>
    <w:rsid w:val="00345B3F"/>
    <w:rsid w:val="00346732"/>
    <w:rsid w:val="00346ED5"/>
    <w:rsid w:val="00350E42"/>
    <w:rsid w:val="00351133"/>
    <w:rsid w:val="00351F66"/>
    <w:rsid w:val="00353D60"/>
    <w:rsid w:val="00354472"/>
    <w:rsid w:val="0035453F"/>
    <w:rsid w:val="003570F6"/>
    <w:rsid w:val="00361CBF"/>
    <w:rsid w:val="00361EDE"/>
    <w:rsid w:val="00362029"/>
    <w:rsid w:val="00362C60"/>
    <w:rsid w:val="00363498"/>
    <w:rsid w:val="00365227"/>
    <w:rsid w:val="00366B25"/>
    <w:rsid w:val="00366EBC"/>
    <w:rsid w:val="0036707D"/>
    <w:rsid w:val="00367B28"/>
    <w:rsid w:val="00370D58"/>
    <w:rsid w:val="003714D5"/>
    <w:rsid w:val="00371674"/>
    <w:rsid w:val="00371853"/>
    <w:rsid w:val="003721BA"/>
    <w:rsid w:val="00373016"/>
    <w:rsid w:val="00373752"/>
    <w:rsid w:val="00374597"/>
    <w:rsid w:val="003752E1"/>
    <w:rsid w:val="00375610"/>
    <w:rsid w:val="00376DB5"/>
    <w:rsid w:val="003770BC"/>
    <w:rsid w:val="00377697"/>
    <w:rsid w:val="00380497"/>
    <w:rsid w:val="00380884"/>
    <w:rsid w:val="00381FEC"/>
    <w:rsid w:val="003822B4"/>
    <w:rsid w:val="00385C29"/>
    <w:rsid w:val="00387136"/>
    <w:rsid w:val="0039084D"/>
    <w:rsid w:val="003923FD"/>
    <w:rsid w:val="00395118"/>
    <w:rsid w:val="00395F5B"/>
    <w:rsid w:val="00396F4D"/>
    <w:rsid w:val="00397713"/>
    <w:rsid w:val="003977A8"/>
    <w:rsid w:val="00397839"/>
    <w:rsid w:val="00397DEE"/>
    <w:rsid w:val="003A2972"/>
    <w:rsid w:val="003A3EF1"/>
    <w:rsid w:val="003A5D66"/>
    <w:rsid w:val="003A7264"/>
    <w:rsid w:val="003A78FF"/>
    <w:rsid w:val="003A7CD9"/>
    <w:rsid w:val="003B3324"/>
    <w:rsid w:val="003B3F10"/>
    <w:rsid w:val="003B62FA"/>
    <w:rsid w:val="003B6DD3"/>
    <w:rsid w:val="003C16C8"/>
    <w:rsid w:val="003C221F"/>
    <w:rsid w:val="003C329D"/>
    <w:rsid w:val="003C3BF8"/>
    <w:rsid w:val="003C45B7"/>
    <w:rsid w:val="003C499E"/>
    <w:rsid w:val="003C4E05"/>
    <w:rsid w:val="003C70BF"/>
    <w:rsid w:val="003D17D5"/>
    <w:rsid w:val="003D2A39"/>
    <w:rsid w:val="003D4400"/>
    <w:rsid w:val="003D44C8"/>
    <w:rsid w:val="003D5BDF"/>
    <w:rsid w:val="003D6A66"/>
    <w:rsid w:val="003E1698"/>
    <w:rsid w:val="003E1B38"/>
    <w:rsid w:val="003E2DC8"/>
    <w:rsid w:val="003E45DD"/>
    <w:rsid w:val="003E4C52"/>
    <w:rsid w:val="003E6422"/>
    <w:rsid w:val="003E705E"/>
    <w:rsid w:val="003E796C"/>
    <w:rsid w:val="003E7DDA"/>
    <w:rsid w:val="003F24D5"/>
    <w:rsid w:val="003F26D4"/>
    <w:rsid w:val="003F31FA"/>
    <w:rsid w:val="003F48C4"/>
    <w:rsid w:val="003F61D0"/>
    <w:rsid w:val="00400C3B"/>
    <w:rsid w:val="004012C4"/>
    <w:rsid w:val="00401A17"/>
    <w:rsid w:val="00401DF6"/>
    <w:rsid w:val="0040282D"/>
    <w:rsid w:val="00402861"/>
    <w:rsid w:val="00403016"/>
    <w:rsid w:val="004032B0"/>
    <w:rsid w:val="0040403C"/>
    <w:rsid w:val="00404638"/>
    <w:rsid w:val="0040685A"/>
    <w:rsid w:val="00406C25"/>
    <w:rsid w:val="00407793"/>
    <w:rsid w:val="00411D1B"/>
    <w:rsid w:val="004139C4"/>
    <w:rsid w:val="00414442"/>
    <w:rsid w:val="004159A9"/>
    <w:rsid w:val="0041663F"/>
    <w:rsid w:val="0041790D"/>
    <w:rsid w:val="0041798F"/>
    <w:rsid w:val="00421BC1"/>
    <w:rsid w:val="00422713"/>
    <w:rsid w:val="0042290E"/>
    <w:rsid w:val="00422C36"/>
    <w:rsid w:val="00422EFC"/>
    <w:rsid w:val="004249C4"/>
    <w:rsid w:val="004249D1"/>
    <w:rsid w:val="004264D1"/>
    <w:rsid w:val="00426632"/>
    <w:rsid w:val="00430354"/>
    <w:rsid w:val="00432CAB"/>
    <w:rsid w:val="00433EEB"/>
    <w:rsid w:val="00433EFB"/>
    <w:rsid w:val="00442DBD"/>
    <w:rsid w:val="00444B48"/>
    <w:rsid w:val="00444F45"/>
    <w:rsid w:val="004451E2"/>
    <w:rsid w:val="0044747D"/>
    <w:rsid w:val="004510FA"/>
    <w:rsid w:val="00452573"/>
    <w:rsid w:val="00452644"/>
    <w:rsid w:val="004532DE"/>
    <w:rsid w:val="0045627C"/>
    <w:rsid w:val="004572F6"/>
    <w:rsid w:val="00457DB1"/>
    <w:rsid w:val="0046102A"/>
    <w:rsid w:val="00463358"/>
    <w:rsid w:val="004636B0"/>
    <w:rsid w:val="004647A5"/>
    <w:rsid w:val="0046591E"/>
    <w:rsid w:val="00466941"/>
    <w:rsid w:val="00466AF4"/>
    <w:rsid w:val="0047059E"/>
    <w:rsid w:val="0047079E"/>
    <w:rsid w:val="0047221A"/>
    <w:rsid w:val="004724AB"/>
    <w:rsid w:val="00472CC2"/>
    <w:rsid w:val="00473D8E"/>
    <w:rsid w:val="00475728"/>
    <w:rsid w:val="00475CC3"/>
    <w:rsid w:val="004809DA"/>
    <w:rsid w:val="0048107E"/>
    <w:rsid w:val="00483019"/>
    <w:rsid w:val="00483520"/>
    <w:rsid w:val="0048481F"/>
    <w:rsid w:val="00486E74"/>
    <w:rsid w:val="00487BA5"/>
    <w:rsid w:val="00487E42"/>
    <w:rsid w:val="00490EE9"/>
    <w:rsid w:val="00490F8D"/>
    <w:rsid w:val="00492650"/>
    <w:rsid w:val="004926F8"/>
    <w:rsid w:val="0049516E"/>
    <w:rsid w:val="00495345"/>
    <w:rsid w:val="00495647"/>
    <w:rsid w:val="00496D3D"/>
    <w:rsid w:val="00497C75"/>
    <w:rsid w:val="004A0214"/>
    <w:rsid w:val="004A051D"/>
    <w:rsid w:val="004A10CA"/>
    <w:rsid w:val="004A1244"/>
    <w:rsid w:val="004A2114"/>
    <w:rsid w:val="004A26E6"/>
    <w:rsid w:val="004A32EA"/>
    <w:rsid w:val="004A35DC"/>
    <w:rsid w:val="004A37C5"/>
    <w:rsid w:val="004A4791"/>
    <w:rsid w:val="004A47D4"/>
    <w:rsid w:val="004A499C"/>
    <w:rsid w:val="004A6B26"/>
    <w:rsid w:val="004A6F2A"/>
    <w:rsid w:val="004B0590"/>
    <w:rsid w:val="004B09C8"/>
    <w:rsid w:val="004B0D1D"/>
    <w:rsid w:val="004B0EFD"/>
    <w:rsid w:val="004B1321"/>
    <w:rsid w:val="004B1500"/>
    <w:rsid w:val="004B2D6A"/>
    <w:rsid w:val="004B2EC8"/>
    <w:rsid w:val="004B2ECA"/>
    <w:rsid w:val="004B4B44"/>
    <w:rsid w:val="004B5358"/>
    <w:rsid w:val="004B5913"/>
    <w:rsid w:val="004B6BEB"/>
    <w:rsid w:val="004C01D1"/>
    <w:rsid w:val="004C0341"/>
    <w:rsid w:val="004C0A6D"/>
    <w:rsid w:val="004C0E48"/>
    <w:rsid w:val="004C1BCB"/>
    <w:rsid w:val="004C1E64"/>
    <w:rsid w:val="004C2350"/>
    <w:rsid w:val="004C2AAF"/>
    <w:rsid w:val="004C3299"/>
    <w:rsid w:val="004C44AB"/>
    <w:rsid w:val="004C607F"/>
    <w:rsid w:val="004C627C"/>
    <w:rsid w:val="004C70D9"/>
    <w:rsid w:val="004C772A"/>
    <w:rsid w:val="004C7BE2"/>
    <w:rsid w:val="004C7DB8"/>
    <w:rsid w:val="004D08EC"/>
    <w:rsid w:val="004D0A23"/>
    <w:rsid w:val="004D0B06"/>
    <w:rsid w:val="004D0B68"/>
    <w:rsid w:val="004D4BFA"/>
    <w:rsid w:val="004D53D0"/>
    <w:rsid w:val="004D5F87"/>
    <w:rsid w:val="004D6C0C"/>
    <w:rsid w:val="004D759B"/>
    <w:rsid w:val="004E0407"/>
    <w:rsid w:val="004E10AE"/>
    <w:rsid w:val="004E18D2"/>
    <w:rsid w:val="004E2571"/>
    <w:rsid w:val="004E2E1C"/>
    <w:rsid w:val="004E4DC6"/>
    <w:rsid w:val="004E57D2"/>
    <w:rsid w:val="004E5F82"/>
    <w:rsid w:val="004E5FD1"/>
    <w:rsid w:val="004E790D"/>
    <w:rsid w:val="004F167A"/>
    <w:rsid w:val="004F1AF6"/>
    <w:rsid w:val="004F3A5F"/>
    <w:rsid w:val="004F41FB"/>
    <w:rsid w:val="004F45F6"/>
    <w:rsid w:val="004F4DD1"/>
    <w:rsid w:val="004F5019"/>
    <w:rsid w:val="004F573C"/>
    <w:rsid w:val="004F584B"/>
    <w:rsid w:val="004F5CE8"/>
    <w:rsid w:val="004F647F"/>
    <w:rsid w:val="004F7718"/>
    <w:rsid w:val="00500180"/>
    <w:rsid w:val="005011D6"/>
    <w:rsid w:val="00503456"/>
    <w:rsid w:val="00504994"/>
    <w:rsid w:val="00505047"/>
    <w:rsid w:val="00505683"/>
    <w:rsid w:val="005065F1"/>
    <w:rsid w:val="00511D28"/>
    <w:rsid w:val="0051215F"/>
    <w:rsid w:val="00512A5E"/>
    <w:rsid w:val="005133EE"/>
    <w:rsid w:val="00513EA5"/>
    <w:rsid w:val="00514DBA"/>
    <w:rsid w:val="00516093"/>
    <w:rsid w:val="0051660E"/>
    <w:rsid w:val="005169C3"/>
    <w:rsid w:val="005176A5"/>
    <w:rsid w:val="00517EBD"/>
    <w:rsid w:val="00522AD7"/>
    <w:rsid w:val="00522F7E"/>
    <w:rsid w:val="005234E2"/>
    <w:rsid w:val="00524AFD"/>
    <w:rsid w:val="0052505D"/>
    <w:rsid w:val="005257C1"/>
    <w:rsid w:val="00526A78"/>
    <w:rsid w:val="0052726E"/>
    <w:rsid w:val="00531377"/>
    <w:rsid w:val="00531532"/>
    <w:rsid w:val="00532165"/>
    <w:rsid w:val="0053371E"/>
    <w:rsid w:val="00533935"/>
    <w:rsid w:val="0053424A"/>
    <w:rsid w:val="0053532B"/>
    <w:rsid w:val="00536FE1"/>
    <w:rsid w:val="005374F0"/>
    <w:rsid w:val="00537868"/>
    <w:rsid w:val="005415FF"/>
    <w:rsid w:val="00541AB8"/>
    <w:rsid w:val="00542844"/>
    <w:rsid w:val="0054351C"/>
    <w:rsid w:val="0054475D"/>
    <w:rsid w:val="00544C54"/>
    <w:rsid w:val="005471FA"/>
    <w:rsid w:val="00551701"/>
    <w:rsid w:val="005541D6"/>
    <w:rsid w:val="0055562D"/>
    <w:rsid w:val="00555A45"/>
    <w:rsid w:val="0055614E"/>
    <w:rsid w:val="00556180"/>
    <w:rsid w:val="00556F06"/>
    <w:rsid w:val="005575FF"/>
    <w:rsid w:val="005603C4"/>
    <w:rsid w:val="00561F9A"/>
    <w:rsid w:val="0056229E"/>
    <w:rsid w:val="00563AF5"/>
    <w:rsid w:val="00564E9F"/>
    <w:rsid w:val="00565250"/>
    <w:rsid w:val="00565779"/>
    <w:rsid w:val="00565F09"/>
    <w:rsid w:val="00565F49"/>
    <w:rsid w:val="005700E2"/>
    <w:rsid w:val="005716E5"/>
    <w:rsid w:val="00571FD9"/>
    <w:rsid w:val="00571FF8"/>
    <w:rsid w:val="00572173"/>
    <w:rsid w:val="0057393C"/>
    <w:rsid w:val="00573F35"/>
    <w:rsid w:val="00575878"/>
    <w:rsid w:val="00575A8E"/>
    <w:rsid w:val="005774E4"/>
    <w:rsid w:val="005810F5"/>
    <w:rsid w:val="00581128"/>
    <w:rsid w:val="005811FA"/>
    <w:rsid w:val="0058196D"/>
    <w:rsid w:val="00581DB0"/>
    <w:rsid w:val="0058363E"/>
    <w:rsid w:val="00584344"/>
    <w:rsid w:val="005844C4"/>
    <w:rsid w:val="00584BF9"/>
    <w:rsid w:val="00584D88"/>
    <w:rsid w:val="005851A1"/>
    <w:rsid w:val="005858CE"/>
    <w:rsid w:val="005865BB"/>
    <w:rsid w:val="00586A56"/>
    <w:rsid w:val="005922B0"/>
    <w:rsid w:val="00594C37"/>
    <w:rsid w:val="005952FD"/>
    <w:rsid w:val="00595649"/>
    <w:rsid w:val="0059564A"/>
    <w:rsid w:val="00596692"/>
    <w:rsid w:val="0059746F"/>
    <w:rsid w:val="005A036A"/>
    <w:rsid w:val="005A16EF"/>
    <w:rsid w:val="005A1B66"/>
    <w:rsid w:val="005A364C"/>
    <w:rsid w:val="005A393B"/>
    <w:rsid w:val="005A4C47"/>
    <w:rsid w:val="005A6119"/>
    <w:rsid w:val="005A65F4"/>
    <w:rsid w:val="005A74B3"/>
    <w:rsid w:val="005A7B67"/>
    <w:rsid w:val="005B0240"/>
    <w:rsid w:val="005B32B1"/>
    <w:rsid w:val="005B381C"/>
    <w:rsid w:val="005B3FDF"/>
    <w:rsid w:val="005B58BE"/>
    <w:rsid w:val="005B6B7C"/>
    <w:rsid w:val="005C2311"/>
    <w:rsid w:val="005C2F7C"/>
    <w:rsid w:val="005C310D"/>
    <w:rsid w:val="005C5B4B"/>
    <w:rsid w:val="005C5BF8"/>
    <w:rsid w:val="005C5E4F"/>
    <w:rsid w:val="005C75A8"/>
    <w:rsid w:val="005D0053"/>
    <w:rsid w:val="005D0327"/>
    <w:rsid w:val="005D217E"/>
    <w:rsid w:val="005D22DE"/>
    <w:rsid w:val="005D5F78"/>
    <w:rsid w:val="005D6620"/>
    <w:rsid w:val="005D71BF"/>
    <w:rsid w:val="005D74AE"/>
    <w:rsid w:val="005E3162"/>
    <w:rsid w:val="005E330A"/>
    <w:rsid w:val="005E4C67"/>
    <w:rsid w:val="005E4D03"/>
    <w:rsid w:val="005E513E"/>
    <w:rsid w:val="005E5ECC"/>
    <w:rsid w:val="005E5F76"/>
    <w:rsid w:val="005E66C2"/>
    <w:rsid w:val="005E71D8"/>
    <w:rsid w:val="005F1A7D"/>
    <w:rsid w:val="005F1C87"/>
    <w:rsid w:val="005F21BC"/>
    <w:rsid w:val="005F22AF"/>
    <w:rsid w:val="005F3041"/>
    <w:rsid w:val="005F5850"/>
    <w:rsid w:val="005F5864"/>
    <w:rsid w:val="005F609D"/>
    <w:rsid w:val="005F6CD7"/>
    <w:rsid w:val="0060179E"/>
    <w:rsid w:val="0060250A"/>
    <w:rsid w:val="006042F5"/>
    <w:rsid w:val="00604C59"/>
    <w:rsid w:val="00606828"/>
    <w:rsid w:val="00606DD7"/>
    <w:rsid w:val="00607345"/>
    <w:rsid w:val="006077EC"/>
    <w:rsid w:val="00607E00"/>
    <w:rsid w:val="00610C74"/>
    <w:rsid w:val="0061218B"/>
    <w:rsid w:val="00612C47"/>
    <w:rsid w:val="006131B3"/>
    <w:rsid w:val="006134EE"/>
    <w:rsid w:val="006139FA"/>
    <w:rsid w:val="00614246"/>
    <w:rsid w:val="0061536D"/>
    <w:rsid w:val="00615583"/>
    <w:rsid w:val="00615D97"/>
    <w:rsid w:val="0061728A"/>
    <w:rsid w:val="00617F0A"/>
    <w:rsid w:val="0062211A"/>
    <w:rsid w:val="0062217B"/>
    <w:rsid w:val="00622684"/>
    <w:rsid w:val="006229F9"/>
    <w:rsid w:val="00622ABB"/>
    <w:rsid w:val="00623307"/>
    <w:rsid w:val="006244F5"/>
    <w:rsid w:val="00626141"/>
    <w:rsid w:val="00626D74"/>
    <w:rsid w:val="00626E57"/>
    <w:rsid w:val="006273E2"/>
    <w:rsid w:val="00630FD1"/>
    <w:rsid w:val="00631021"/>
    <w:rsid w:val="0063321E"/>
    <w:rsid w:val="00633DC3"/>
    <w:rsid w:val="006349DB"/>
    <w:rsid w:val="006353F4"/>
    <w:rsid w:val="00635BB5"/>
    <w:rsid w:val="0063677F"/>
    <w:rsid w:val="00640156"/>
    <w:rsid w:val="006412A5"/>
    <w:rsid w:val="00643D66"/>
    <w:rsid w:val="006450E0"/>
    <w:rsid w:val="006461E0"/>
    <w:rsid w:val="00650612"/>
    <w:rsid w:val="0065272E"/>
    <w:rsid w:val="006533F0"/>
    <w:rsid w:val="00654942"/>
    <w:rsid w:val="0065499D"/>
    <w:rsid w:val="006552C7"/>
    <w:rsid w:val="00655AC3"/>
    <w:rsid w:val="00655B03"/>
    <w:rsid w:val="0065770A"/>
    <w:rsid w:val="006605AD"/>
    <w:rsid w:val="006619CE"/>
    <w:rsid w:val="00661B02"/>
    <w:rsid w:val="00661D77"/>
    <w:rsid w:val="006627CA"/>
    <w:rsid w:val="00663729"/>
    <w:rsid w:val="00665A85"/>
    <w:rsid w:val="00665DF1"/>
    <w:rsid w:val="0066620F"/>
    <w:rsid w:val="00666C30"/>
    <w:rsid w:val="00666CAC"/>
    <w:rsid w:val="00666D23"/>
    <w:rsid w:val="00667B29"/>
    <w:rsid w:val="00670656"/>
    <w:rsid w:val="00670B6D"/>
    <w:rsid w:val="00676AFB"/>
    <w:rsid w:val="00676D02"/>
    <w:rsid w:val="006809D7"/>
    <w:rsid w:val="006821CF"/>
    <w:rsid w:val="00682283"/>
    <w:rsid w:val="00683A55"/>
    <w:rsid w:val="00684313"/>
    <w:rsid w:val="00684A12"/>
    <w:rsid w:val="00684BEE"/>
    <w:rsid w:val="00685CC5"/>
    <w:rsid w:val="006872C9"/>
    <w:rsid w:val="0068795D"/>
    <w:rsid w:val="00690A0C"/>
    <w:rsid w:val="006913B0"/>
    <w:rsid w:val="0069203F"/>
    <w:rsid w:val="00693185"/>
    <w:rsid w:val="006932B6"/>
    <w:rsid w:val="00693889"/>
    <w:rsid w:val="00694284"/>
    <w:rsid w:val="00694AA6"/>
    <w:rsid w:val="0069709C"/>
    <w:rsid w:val="006A0DF8"/>
    <w:rsid w:val="006A171F"/>
    <w:rsid w:val="006A214D"/>
    <w:rsid w:val="006A232E"/>
    <w:rsid w:val="006A3C96"/>
    <w:rsid w:val="006A55A4"/>
    <w:rsid w:val="006A7EEA"/>
    <w:rsid w:val="006A7F7B"/>
    <w:rsid w:val="006B005A"/>
    <w:rsid w:val="006B04EA"/>
    <w:rsid w:val="006B22B0"/>
    <w:rsid w:val="006B6480"/>
    <w:rsid w:val="006C1789"/>
    <w:rsid w:val="006C1D6B"/>
    <w:rsid w:val="006C3FCA"/>
    <w:rsid w:val="006C480B"/>
    <w:rsid w:val="006C4DDE"/>
    <w:rsid w:val="006C6F1A"/>
    <w:rsid w:val="006C7709"/>
    <w:rsid w:val="006D0261"/>
    <w:rsid w:val="006D03FD"/>
    <w:rsid w:val="006D18FA"/>
    <w:rsid w:val="006D2CAA"/>
    <w:rsid w:val="006D2CC2"/>
    <w:rsid w:val="006D4205"/>
    <w:rsid w:val="006D452B"/>
    <w:rsid w:val="006D4790"/>
    <w:rsid w:val="006D58D2"/>
    <w:rsid w:val="006D5F4B"/>
    <w:rsid w:val="006D6132"/>
    <w:rsid w:val="006D656A"/>
    <w:rsid w:val="006D6EB7"/>
    <w:rsid w:val="006D6FAC"/>
    <w:rsid w:val="006D7F49"/>
    <w:rsid w:val="006E1BAA"/>
    <w:rsid w:val="006E3438"/>
    <w:rsid w:val="006E3AA3"/>
    <w:rsid w:val="006E53DC"/>
    <w:rsid w:val="006E5D88"/>
    <w:rsid w:val="006E652C"/>
    <w:rsid w:val="006E668B"/>
    <w:rsid w:val="006F1BBA"/>
    <w:rsid w:val="006F263F"/>
    <w:rsid w:val="006F3A72"/>
    <w:rsid w:val="006F4B0D"/>
    <w:rsid w:val="00701697"/>
    <w:rsid w:val="007027F6"/>
    <w:rsid w:val="007042A6"/>
    <w:rsid w:val="0070490B"/>
    <w:rsid w:val="00704E21"/>
    <w:rsid w:val="0071006A"/>
    <w:rsid w:val="0071195E"/>
    <w:rsid w:val="00711AB2"/>
    <w:rsid w:val="0071228B"/>
    <w:rsid w:val="00712426"/>
    <w:rsid w:val="00712D55"/>
    <w:rsid w:val="00713A18"/>
    <w:rsid w:val="00713EC2"/>
    <w:rsid w:val="00714E35"/>
    <w:rsid w:val="00714E9A"/>
    <w:rsid w:val="00715FE4"/>
    <w:rsid w:val="00720F54"/>
    <w:rsid w:val="00722DA8"/>
    <w:rsid w:val="0072465F"/>
    <w:rsid w:val="00725656"/>
    <w:rsid w:val="00730044"/>
    <w:rsid w:val="00730C5D"/>
    <w:rsid w:val="00731C1F"/>
    <w:rsid w:val="007326DA"/>
    <w:rsid w:val="007359AC"/>
    <w:rsid w:val="007361C5"/>
    <w:rsid w:val="00736AC0"/>
    <w:rsid w:val="00737113"/>
    <w:rsid w:val="00737294"/>
    <w:rsid w:val="00737752"/>
    <w:rsid w:val="00740CB8"/>
    <w:rsid w:val="007421EF"/>
    <w:rsid w:val="00743299"/>
    <w:rsid w:val="007435F8"/>
    <w:rsid w:val="00744386"/>
    <w:rsid w:val="00744644"/>
    <w:rsid w:val="00744F3D"/>
    <w:rsid w:val="00744FB1"/>
    <w:rsid w:val="0074615D"/>
    <w:rsid w:val="007467FA"/>
    <w:rsid w:val="00746997"/>
    <w:rsid w:val="00746ACE"/>
    <w:rsid w:val="00746D87"/>
    <w:rsid w:val="00750B80"/>
    <w:rsid w:val="00751833"/>
    <w:rsid w:val="00751C91"/>
    <w:rsid w:val="00752FC9"/>
    <w:rsid w:val="0075319C"/>
    <w:rsid w:val="00753775"/>
    <w:rsid w:val="00754086"/>
    <w:rsid w:val="00754656"/>
    <w:rsid w:val="007551BF"/>
    <w:rsid w:val="007559F2"/>
    <w:rsid w:val="00755B13"/>
    <w:rsid w:val="007572C6"/>
    <w:rsid w:val="007576F1"/>
    <w:rsid w:val="007602D7"/>
    <w:rsid w:val="00760571"/>
    <w:rsid w:val="00761B7A"/>
    <w:rsid w:val="007625A4"/>
    <w:rsid w:val="00762C4F"/>
    <w:rsid w:val="0076327F"/>
    <w:rsid w:val="0076499F"/>
    <w:rsid w:val="007665C6"/>
    <w:rsid w:val="00766FF9"/>
    <w:rsid w:val="007678F9"/>
    <w:rsid w:val="00770A9F"/>
    <w:rsid w:val="00772239"/>
    <w:rsid w:val="00772E06"/>
    <w:rsid w:val="00772E5F"/>
    <w:rsid w:val="00773AAD"/>
    <w:rsid w:val="00775CAE"/>
    <w:rsid w:val="007771B7"/>
    <w:rsid w:val="00780798"/>
    <w:rsid w:val="0078241A"/>
    <w:rsid w:val="007835C5"/>
    <w:rsid w:val="00784137"/>
    <w:rsid w:val="00785200"/>
    <w:rsid w:val="0078612B"/>
    <w:rsid w:val="00786800"/>
    <w:rsid w:val="00786BC3"/>
    <w:rsid w:val="00787151"/>
    <w:rsid w:val="00787DA3"/>
    <w:rsid w:val="00790340"/>
    <w:rsid w:val="007948AE"/>
    <w:rsid w:val="00796F15"/>
    <w:rsid w:val="00797398"/>
    <w:rsid w:val="007A132E"/>
    <w:rsid w:val="007A19A0"/>
    <w:rsid w:val="007A38C6"/>
    <w:rsid w:val="007A521D"/>
    <w:rsid w:val="007A62FE"/>
    <w:rsid w:val="007A65A1"/>
    <w:rsid w:val="007A7FE2"/>
    <w:rsid w:val="007B0064"/>
    <w:rsid w:val="007B09FD"/>
    <w:rsid w:val="007B10DE"/>
    <w:rsid w:val="007B13BE"/>
    <w:rsid w:val="007B2483"/>
    <w:rsid w:val="007B3514"/>
    <w:rsid w:val="007B4868"/>
    <w:rsid w:val="007B4A37"/>
    <w:rsid w:val="007B5F46"/>
    <w:rsid w:val="007B6894"/>
    <w:rsid w:val="007B6F40"/>
    <w:rsid w:val="007C0C0F"/>
    <w:rsid w:val="007C122F"/>
    <w:rsid w:val="007C249A"/>
    <w:rsid w:val="007C264F"/>
    <w:rsid w:val="007C2920"/>
    <w:rsid w:val="007C38B0"/>
    <w:rsid w:val="007C4827"/>
    <w:rsid w:val="007C5113"/>
    <w:rsid w:val="007D02A8"/>
    <w:rsid w:val="007D032F"/>
    <w:rsid w:val="007D4E6A"/>
    <w:rsid w:val="007D51CF"/>
    <w:rsid w:val="007D53FC"/>
    <w:rsid w:val="007D7D32"/>
    <w:rsid w:val="007E0652"/>
    <w:rsid w:val="007E174B"/>
    <w:rsid w:val="007E23AB"/>
    <w:rsid w:val="007E2640"/>
    <w:rsid w:val="007E3994"/>
    <w:rsid w:val="007E51D9"/>
    <w:rsid w:val="007E53EA"/>
    <w:rsid w:val="007E63A5"/>
    <w:rsid w:val="007F096D"/>
    <w:rsid w:val="007F0B92"/>
    <w:rsid w:val="007F0FAF"/>
    <w:rsid w:val="007F283A"/>
    <w:rsid w:val="007F2C81"/>
    <w:rsid w:val="007F4CEB"/>
    <w:rsid w:val="007F6714"/>
    <w:rsid w:val="007F6A84"/>
    <w:rsid w:val="00801D51"/>
    <w:rsid w:val="00802AE9"/>
    <w:rsid w:val="00803DAD"/>
    <w:rsid w:val="00803FC0"/>
    <w:rsid w:val="00804048"/>
    <w:rsid w:val="0080433A"/>
    <w:rsid w:val="00805FD8"/>
    <w:rsid w:val="00807A56"/>
    <w:rsid w:val="00811139"/>
    <w:rsid w:val="008122EC"/>
    <w:rsid w:val="0081456F"/>
    <w:rsid w:val="008146E6"/>
    <w:rsid w:val="00815BC2"/>
    <w:rsid w:val="0082004A"/>
    <w:rsid w:val="00820CC4"/>
    <w:rsid w:val="00821E30"/>
    <w:rsid w:val="008223E6"/>
    <w:rsid w:val="00822C77"/>
    <w:rsid w:val="00822DD1"/>
    <w:rsid w:val="00824123"/>
    <w:rsid w:val="008242EF"/>
    <w:rsid w:val="0082577C"/>
    <w:rsid w:val="00826C93"/>
    <w:rsid w:val="00830540"/>
    <w:rsid w:val="00830E56"/>
    <w:rsid w:val="00831764"/>
    <w:rsid w:val="00834005"/>
    <w:rsid w:val="00834C69"/>
    <w:rsid w:val="00835906"/>
    <w:rsid w:val="008369EC"/>
    <w:rsid w:val="008373BD"/>
    <w:rsid w:val="0084053F"/>
    <w:rsid w:val="00840BA9"/>
    <w:rsid w:val="00841780"/>
    <w:rsid w:val="008417F2"/>
    <w:rsid w:val="00842B50"/>
    <w:rsid w:val="0084376A"/>
    <w:rsid w:val="00843BDF"/>
    <w:rsid w:val="00844CEB"/>
    <w:rsid w:val="00845209"/>
    <w:rsid w:val="00851926"/>
    <w:rsid w:val="008523A9"/>
    <w:rsid w:val="00852A4A"/>
    <w:rsid w:val="00852C4C"/>
    <w:rsid w:val="008537C3"/>
    <w:rsid w:val="00854316"/>
    <w:rsid w:val="00855F6A"/>
    <w:rsid w:val="0085674C"/>
    <w:rsid w:val="00856BA7"/>
    <w:rsid w:val="00860D55"/>
    <w:rsid w:val="00861B7B"/>
    <w:rsid w:val="00862A21"/>
    <w:rsid w:val="00862A69"/>
    <w:rsid w:val="00862DA8"/>
    <w:rsid w:val="0086386A"/>
    <w:rsid w:val="00864B08"/>
    <w:rsid w:val="00864B4E"/>
    <w:rsid w:val="008650C9"/>
    <w:rsid w:val="0086574E"/>
    <w:rsid w:val="00865C4D"/>
    <w:rsid w:val="00867F2F"/>
    <w:rsid w:val="00870EED"/>
    <w:rsid w:val="00872DC2"/>
    <w:rsid w:val="00873F57"/>
    <w:rsid w:val="008741BC"/>
    <w:rsid w:val="008747A7"/>
    <w:rsid w:val="00874A67"/>
    <w:rsid w:val="00874D53"/>
    <w:rsid w:val="00874EB9"/>
    <w:rsid w:val="00875DAB"/>
    <w:rsid w:val="008762BE"/>
    <w:rsid w:val="008763B8"/>
    <w:rsid w:val="00876468"/>
    <w:rsid w:val="00876B91"/>
    <w:rsid w:val="0088056A"/>
    <w:rsid w:val="00880745"/>
    <w:rsid w:val="008812F0"/>
    <w:rsid w:val="00881BA5"/>
    <w:rsid w:val="00884A0D"/>
    <w:rsid w:val="00893290"/>
    <w:rsid w:val="00894042"/>
    <w:rsid w:val="0089516B"/>
    <w:rsid w:val="008952E6"/>
    <w:rsid w:val="008A0A45"/>
    <w:rsid w:val="008A1847"/>
    <w:rsid w:val="008A2592"/>
    <w:rsid w:val="008A2CC0"/>
    <w:rsid w:val="008A2EB3"/>
    <w:rsid w:val="008A4DFE"/>
    <w:rsid w:val="008A6182"/>
    <w:rsid w:val="008A7CCD"/>
    <w:rsid w:val="008A7E0A"/>
    <w:rsid w:val="008B0085"/>
    <w:rsid w:val="008B0D12"/>
    <w:rsid w:val="008B38F5"/>
    <w:rsid w:val="008B7AF9"/>
    <w:rsid w:val="008C01EF"/>
    <w:rsid w:val="008C036A"/>
    <w:rsid w:val="008C07F8"/>
    <w:rsid w:val="008C0AA2"/>
    <w:rsid w:val="008C0FA6"/>
    <w:rsid w:val="008C1140"/>
    <w:rsid w:val="008C51EE"/>
    <w:rsid w:val="008C699D"/>
    <w:rsid w:val="008C753E"/>
    <w:rsid w:val="008C7AF1"/>
    <w:rsid w:val="008D0A0E"/>
    <w:rsid w:val="008D0DBA"/>
    <w:rsid w:val="008D4538"/>
    <w:rsid w:val="008D59FD"/>
    <w:rsid w:val="008D6083"/>
    <w:rsid w:val="008D62D9"/>
    <w:rsid w:val="008D667A"/>
    <w:rsid w:val="008D6857"/>
    <w:rsid w:val="008D7BCC"/>
    <w:rsid w:val="008E02A4"/>
    <w:rsid w:val="008E0DBF"/>
    <w:rsid w:val="008E0EF3"/>
    <w:rsid w:val="008E1A03"/>
    <w:rsid w:val="008E3964"/>
    <w:rsid w:val="008E3B76"/>
    <w:rsid w:val="008E51B6"/>
    <w:rsid w:val="008E5A0F"/>
    <w:rsid w:val="008E5C70"/>
    <w:rsid w:val="008E6ABE"/>
    <w:rsid w:val="008E6E16"/>
    <w:rsid w:val="008E7828"/>
    <w:rsid w:val="008F03C2"/>
    <w:rsid w:val="008F0B39"/>
    <w:rsid w:val="008F17B0"/>
    <w:rsid w:val="008F4720"/>
    <w:rsid w:val="008F4DA8"/>
    <w:rsid w:val="008F6658"/>
    <w:rsid w:val="008F7C59"/>
    <w:rsid w:val="009000CD"/>
    <w:rsid w:val="0090012D"/>
    <w:rsid w:val="009008CE"/>
    <w:rsid w:val="00901A81"/>
    <w:rsid w:val="00901DE1"/>
    <w:rsid w:val="00904BE0"/>
    <w:rsid w:val="00907579"/>
    <w:rsid w:val="00907AD9"/>
    <w:rsid w:val="009112FA"/>
    <w:rsid w:val="00911904"/>
    <w:rsid w:val="00911B26"/>
    <w:rsid w:val="009128BA"/>
    <w:rsid w:val="00913BCF"/>
    <w:rsid w:val="009140A0"/>
    <w:rsid w:val="00915D94"/>
    <w:rsid w:val="00916737"/>
    <w:rsid w:val="00917A34"/>
    <w:rsid w:val="00917F6C"/>
    <w:rsid w:val="009231BA"/>
    <w:rsid w:val="00924C91"/>
    <w:rsid w:val="00924F42"/>
    <w:rsid w:val="00926A58"/>
    <w:rsid w:val="00927C58"/>
    <w:rsid w:val="00932190"/>
    <w:rsid w:val="00932E95"/>
    <w:rsid w:val="00934C31"/>
    <w:rsid w:val="00934FD3"/>
    <w:rsid w:val="00935263"/>
    <w:rsid w:val="009353F0"/>
    <w:rsid w:val="009419F6"/>
    <w:rsid w:val="00942DEF"/>
    <w:rsid w:val="00943BE3"/>
    <w:rsid w:val="00943E81"/>
    <w:rsid w:val="00945493"/>
    <w:rsid w:val="00947031"/>
    <w:rsid w:val="00950E04"/>
    <w:rsid w:val="009513C9"/>
    <w:rsid w:val="009525DA"/>
    <w:rsid w:val="00952B8C"/>
    <w:rsid w:val="0095343D"/>
    <w:rsid w:val="00955403"/>
    <w:rsid w:val="009609F5"/>
    <w:rsid w:val="00960CD1"/>
    <w:rsid w:val="00960CD3"/>
    <w:rsid w:val="009619B9"/>
    <w:rsid w:val="0096238D"/>
    <w:rsid w:val="0096277B"/>
    <w:rsid w:val="00962AC8"/>
    <w:rsid w:val="00963086"/>
    <w:rsid w:val="00963978"/>
    <w:rsid w:val="00963A84"/>
    <w:rsid w:val="00963F47"/>
    <w:rsid w:val="00965A5A"/>
    <w:rsid w:val="009712F2"/>
    <w:rsid w:val="00971348"/>
    <w:rsid w:val="00971D24"/>
    <w:rsid w:val="00972E55"/>
    <w:rsid w:val="009732D8"/>
    <w:rsid w:val="00974152"/>
    <w:rsid w:val="0097503B"/>
    <w:rsid w:val="00975463"/>
    <w:rsid w:val="0097708F"/>
    <w:rsid w:val="009776FA"/>
    <w:rsid w:val="00982373"/>
    <w:rsid w:val="0098335C"/>
    <w:rsid w:val="0098488F"/>
    <w:rsid w:val="00984AD0"/>
    <w:rsid w:val="00986458"/>
    <w:rsid w:val="009865FE"/>
    <w:rsid w:val="0098677D"/>
    <w:rsid w:val="00990203"/>
    <w:rsid w:val="0099041E"/>
    <w:rsid w:val="00990D45"/>
    <w:rsid w:val="00991B67"/>
    <w:rsid w:val="00993ABA"/>
    <w:rsid w:val="009959F8"/>
    <w:rsid w:val="00995D76"/>
    <w:rsid w:val="009A15E4"/>
    <w:rsid w:val="009A264F"/>
    <w:rsid w:val="009A34E7"/>
    <w:rsid w:val="009A6483"/>
    <w:rsid w:val="009A69F6"/>
    <w:rsid w:val="009A6A74"/>
    <w:rsid w:val="009A6D63"/>
    <w:rsid w:val="009A76A4"/>
    <w:rsid w:val="009A77C7"/>
    <w:rsid w:val="009B08CF"/>
    <w:rsid w:val="009B1982"/>
    <w:rsid w:val="009B3913"/>
    <w:rsid w:val="009B3A23"/>
    <w:rsid w:val="009B4106"/>
    <w:rsid w:val="009B4129"/>
    <w:rsid w:val="009B42F4"/>
    <w:rsid w:val="009B4AA6"/>
    <w:rsid w:val="009B6629"/>
    <w:rsid w:val="009B76AD"/>
    <w:rsid w:val="009B7BF3"/>
    <w:rsid w:val="009C014B"/>
    <w:rsid w:val="009C0873"/>
    <w:rsid w:val="009C0F20"/>
    <w:rsid w:val="009C17CC"/>
    <w:rsid w:val="009C2ECE"/>
    <w:rsid w:val="009C32A5"/>
    <w:rsid w:val="009C36DD"/>
    <w:rsid w:val="009C3C41"/>
    <w:rsid w:val="009C3FBC"/>
    <w:rsid w:val="009C7F17"/>
    <w:rsid w:val="009D00E5"/>
    <w:rsid w:val="009D08E8"/>
    <w:rsid w:val="009D0BB1"/>
    <w:rsid w:val="009D0F73"/>
    <w:rsid w:val="009D1817"/>
    <w:rsid w:val="009D1C5A"/>
    <w:rsid w:val="009D2F9F"/>
    <w:rsid w:val="009D371D"/>
    <w:rsid w:val="009D38C6"/>
    <w:rsid w:val="009D4269"/>
    <w:rsid w:val="009D513C"/>
    <w:rsid w:val="009D775D"/>
    <w:rsid w:val="009E1BAD"/>
    <w:rsid w:val="009E47E7"/>
    <w:rsid w:val="009E5A23"/>
    <w:rsid w:val="009E600C"/>
    <w:rsid w:val="009E79E3"/>
    <w:rsid w:val="009E7AAD"/>
    <w:rsid w:val="009F00C2"/>
    <w:rsid w:val="009F34EE"/>
    <w:rsid w:val="009F53AF"/>
    <w:rsid w:val="009F6216"/>
    <w:rsid w:val="009F62DE"/>
    <w:rsid w:val="009F659E"/>
    <w:rsid w:val="00A00E72"/>
    <w:rsid w:val="00A0119E"/>
    <w:rsid w:val="00A03268"/>
    <w:rsid w:val="00A05CEF"/>
    <w:rsid w:val="00A060DB"/>
    <w:rsid w:val="00A07B39"/>
    <w:rsid w:val="00A07E57"/>
    <w:rsid w:val="00A07E84"/>
    <w:rsid w:val="00A07F8E"/>
    <w:rsid w:val="00A1149E"/>
    <w:rsid w:val="00A11B00"/>
    <w:rsid w:val="00A132B0"/>
    <w:rsid w:val="00A134D0"/>
    <w:rsid w:val="00A138D5"/>
    <w:rsid w:val="00A146BD"/>
    <w:rsid w:val="00A20710"/>
    <w:rsid w:val="00A20E05"/>
    <w:rsid w:val="00A21169"/>
    <w:rsid w:val="00A2161C"/>
    <w:rsid w:val="00A21B24"/>
    <w:rsid w:val="00A221F3"/>
    <w:rsid w:val="00A23A33"/>
    <w:rsid w:val="00A23AE4"/>
    <w:rsid w:val="00A23ECC"/>
    <w:rsid w:val="00A25064"/>
    <w:rsid w:val="00A27718"/>
    <w:rsid w:val="00A27E82"/>
    <w:rsid w:val="00A32605"/>
    <w:rsid w:val="00A32695"/>
    <w:rsid w:val="00A33A82"/>
    <w:rsid w:val="00A33BC2"/>
    <w:rsid w:val="00A33E42"/>
    <w:rsid w:val="00A33EBA"/>
    <w:rsid w:val="00A3497A"/>
    <w:rsid w:val="00A354A0"/>
    <w:rsid w:val="00A36F09"/>
    <w:rsid w:val="00A37410"/>
    <w:rsid w:val="00A374E2"/>
    <w:rsid w:val="00A40450"/>
    <w:rsid w:val="00A40BC6"/>
    <w:rsid w:val="00A43276"/>
    <w:rsid w:val="00A433F1"/>
    <w:rsid w:val="00A43464"/>
    <w:rsid w:val="00A438C4"/>
    <w:rsid w:val="00A44A42"/>
    <w:rsid w:val="00A458A0"/>
    <w:rsid w:val="00A45AC7"/>
    <w:rsid w:val="00A46F75"/>
    <w:rsid w:val="00A524FD"/>
    <w:rsid w:val="00A527E6"/>
    <w:rsid w:val="00A5297D"/>
    <w:rsid w:val="00A53340"/>
    <w:rsid w:val="00A53530"/>
    <w:rsid w:val="00A538DF"/>
    <w:rsid w:val="00A53AAE"/>
    <w:rsid w:val="00A54B07"/>
    <w:rsid w:val="00A54F58"/>
    <w:rsid w:val="00A55511"/>
    <w:rsid w:val="00A559C4"/>
    <w:rsid w:val="00A55E5A"/>
    <w:rsid w:val="00A55F52"/>
    <w:rsid w:val="00A579EF"/>
    <w:rsid w:val="00A60C59"/>
    <w:rsid w:val="00A616F3"/>
    <w:rsid w:val="00A645EB"/>
    <w:rsid w:val="00A66383"/>
    <w:rsid w:val="00A674C2"/>
    <w:rsid w:val="00A7070B"/>
    <w:rsid w:val="00A733EE"/>
    <w:rsid w:val="00A755E9"/>
    <w:rsid w:val="00A75D50"/>
    <w:rsid w:val="00A75E41"/>
    <w:rsid w:val="00A765CA"/>
    <w:rsid w:val="00A76824"/>
    <w:rsid w:val="00A771F8"/>
    <w:rsid w:val="00A8079B"/>
    <w:rsid w:val="00A83133"/>
    <w:rsid w:val="00A84285"/>
    <w:rsid w:val="00A847F7"/>
    <w:rsid w:val="00A901BA"/>
    <w:rsid w:val="00A90878"/>
    <w:rsid w:val="00A911C8"/>
    <w:rsid w:val="00A91405"/>
    <w:rsid w:val="00A9140E"/>
    <w:rsid w:val="00A9169A"/>
    <w:rsid w:val="00A92D3B"/>
    <w:rsid w:val="00A93220"/>
    <w:rsid w:val="00A9527A"/>
    <w:rsid w:val="00A953AE"/>
    <w:rsid w:val="00A95E54"/>
    <w:rsid w:val="00AA0B8C"/>
    <w:rsid w:val="00AA1140"/>
    <w:rsid w:val="00AA3BF8"/>
    <w:rsid w:val="00AA6FDC"/>
    <w:rsid w:val="00AB0064"/>
    <w:rsid w:val="00AB059F"/>
    <w:rsid w:val="00AB248E"/>
    <w:rsid w:val="00AB2EEC"/>
    <w:rsid w:val="00AB74D3"/>
    <w:rsid w:val="00AC1F1D"/>
    <w:rsid w:val="00AC4946"/>
    <w:rsid w:val="00AC6B20"/>
    <w:rsid w:val="00AC799B"/>
    <w:rsid w:val="00AC7BA6"/>
    <w:rsid w:val="00AD1E91"/>
    <w:rsid w:val="00AD3E6D"/>
    <w:rsid w:val="00AD44AD"/>
    <w:rsid w:val="00AD510C"/>
    <w:rsid w:val="00AD5183"/>
    <w:rsid w:val="00AD5375"/>
    <w:rsid w:val="00AD5D5D"/>
    <w:rsid w:val="00AD6DDC"/>
    <w:rsid w:val="00AE5634"/>
    <w:rsid w:val="00AE5787"/>
    <w:rsid w:val="00AE5856"/>
    <w:rsid w:val="00AE59FA"/>
    <w:rsid w:val="00AE6A43"/>
    <w:rsid w:val="00AF0661"/>
    <w:rsid w:val="00AF12AC"/>
    <w:rsid w:val="00AF30A3"/>
    <w:rsid w:val="00AF354F"/>
    <w:rsid w:val="00AF40CC"/>
    <w:rsid w:val="00AF463D"/>
    <w:rsid w:val="00AF4923"/>
    <w:rsid w:val="00AF6021"/>
    <w:rsid w:val="00AF67A8"/>
    <w:rsid w:val="00AF713A"/>
    <w:rsid w:val="00AF7F5A"/>
    <w:rsid w:val="00B0007B"/>
    <w:rsid w:val="00B009D0"/>
    <w:rsid w:val="00B01876"/>
    <w:rsid w:val="00B02B16"/>
    <w:rsid w:val="00B037F6"/>
    <w:rsid w:val="00B039C6"/>
    <w:rsid w:val="00B04B99"/>
    <w:rsid w:val="00B053D7"/>
    <w:rsid w:val="00B05637"/>
    <w:rsid w:val="00B05DF2"/>
    <w:rsid w:val="00B05E16"/>
    <w:rsid w:val="00B070EB"/>
    <w:rsid w:val="00B07741"/>
    <w:rsid w:val="00B10797"/>
    <w:rsid w:val="00B11055"/>
    <w:rsid w:val="00B1109A"/>
    <w:rsid w:val="00B1250F"/>
    <w:rsid w:val="00B127F8"/>
    <w:rsid w:val="00B13D18"/>
    <w:rsid w:val="00B152BF"/>
    <w:rsid w:val="00B17982"/>
    <w:rsid w:val="00B2102F"/>
    <w:rsid w:val="00B21A27"/>
    <w:rsid w:val="00B24723"/>
    <w:rsid w:val="00B25410"/>
    <w:rsid w:val="00B25A81"/>
    <w:rsid w:val="00B27FA6"/>
    <w:rsid w:val="00B30924"/>
    <w:rsid w:val="00B30A6A"/>
    <w:rsid w:val="00B31C74"/>
    <w:rsid w:val="00B33428"/>
    <w:rsid w:val="00B334EE"/>
    <w:rsid w:val="00B33845"/>
    <w:rsid w:val="00B349B5"/>
    <w:rsid w:val="00B3524B"/>
    <w:rsid w:val="00B37C98"/>
    <w:rsid w:val="00B40116"/>
    <w:rsid w:val="00B408C2"/>
    <w:rsid w:val="00B41413"/>
    <w:rsid w:val="00B43557"/>
    <w:rsid w:val="00B45001"/>
    <w:rsid w:val="00B458FE"/>
    <w:rsid w:val="00B45BE4"/>
    <w:rsid w:val="00B47EA2"/>
    <w:rsid w:val="00B51B32"/>
    <w:rsid w:val="00B5236D"/>
    <w:rsid w:val="00B554F9"/>
    <w:rsid w:val="00B56333"/>
    <w:rsid w:val="00B576B5"/>
    <w:rsid w:val="00B622FC"/>
    <w:rsid w:val="00B6451F"/>
    <w:rsid w:val="00B64975"/>
    <w:rsid w:val="00B6508E"/>
    <w:rsid w:val="00B66CDA"/>
    <w:rsid w:val="00B66D90"/>
    <w:rsid w:val="00B71C26"/>
    <w:rsid w:val="00B7252F"/>
    <w:rsid w:val="00B7287E"/>
    <w:rsid w:val="00B72B84"/>
    <w:rsid w:val="00B72DD5"/>
    <w:rsid w:val="00B73068"/>
    <w:rsid w:val="00B74A65"/>
    <w:rsid w:val="00B74B7C"/>
    <w:rsid w:val="00B75183"/>
    <w:rsid w:val="00B767BC"/>
    <w:rsid w:val="00B7791B"/>
    <w:rsid w:val="00B80774"/>
    <w:rsid w:val="00B82B6E"/>
    <w:rsid w:val="00B83C20"/>
    <w:rsid w:val="00B85644"/>
    <w:rsid w:val="00B86709"/>
    <w:rsid w:val="00B871AE"/>
    <w:rsid w:val="00B87DD7"/>
    <w:rsid w:val="00B90A74"/>
    <w:rsid w:val="00B91A6A"/>
    <w:rsid w:val="00B9220C"/>
    <w:rsid w:val="00B9344E"/>
    <w:rsid w:val="00B95D6C"/>
    <w:rsid w:val="00B97223"/>
    <w:rsid w:val="00B97D3B"/>
    <w:rsid w:val="00BA3559"/>
    <w:rsid w:val="00BA53F0"/>
    <w:rsid w:val="00BA6A51"/>
    <w:rsid w:val="00BA6C31"/>
    <w:rsid w:val="00BB07D1"/>
    <w:rsid w:val="00BB2FF5"/>
    <w:rsid w:val="00BB3342"/>
    <w:rsid w:val="00BB5101"/>
    <w:rsid w:val="00BB709B"/>
    <w:rsid w:val="00BC0DAB"/>
    <w:rsid w:val="00BC430F"/>
    <w:rsid w:val="00BC5806"/>
    <w:rsid w:val="00BC7766"/>
    <w:rsid w:val="00BD020F"/>
    <w:rsid w:val="00BD4B63"/>
    <w:rsid w:val="00BD649C"/>
    <w:rsid w:val="00BE1FA6"/>
    <w:rsid w:val="00BE2E29"/>
    <w:rsid w:val="00BE30C2"/>
    <w:rsid w:val="00BE448F"/>
    <w:rsid w:val="00BE5191"/>
    <w:rsid w:val="00BF1EEB"/>
    <w:rsid w:val="00BF38BF"/>
    <w:rsid w:val="00BF426A"/>
    <w:rsid w:val="00BF441B"/>
    <w:rsid w:val="00BF46BC"/>
    <w:rsid w:val="00BF542C"/>
    <w:rsid w:val="00BF5E21"/>
    <w:rsid w:val="00BF73BF"/>
    <w:rsid w:val="00BF7664"/>
    <w:rsid w:val="00C00899"/>
    <w:rsid w:val="00C01BEF"/>
    <w:rsid w:val="00C01CEC"/>
    <w:rsid w:val="00C02665"/>
    <w:rsid w:val="00C05039"/>
    <w:rsid w:val="00C0570C"/>
    <w:rsid w:val="00C06FD8"/>
    <w:rsid w:val="00C07831"/>
    <w:rsid w:val="00C07F8E"/>
    <w:rsid w:val="00C10A90"/>
    <w:rsid w:val="00C112B3"/>
    <w:rsid w:val="00C13C8C"/>
    <w:rsid w:val="00C156F7"/>
    <w:rsid w:val="00C17A21"/>
    <w:rsid w:val="00C209F3"/>
    <w:rsid w:val="00C20C0B"/>
    <w:rsid w:val="00C21713"/>
    <w:rsid w:val="00C219CA"/>
    <w:rsid w:val="00C23FAE"/>
    <w:rsid w:val="00C2480B"/>
    <w:rsid w:val="00C2548B"/>
    <w:rsid w:val="00C263D6"/>
    <w:rsid w:val="00C26AA4"/>
    <w:rsid w:val="00C2730D"/>
    <w:rsid w:val="00C3075F"/>
    <w:rsid w:val="00C33384"/>
    <w:rsid w:val="00C36BC2"/>
    <w:rsid w:val="00C36E82"/>
    <w:rsid w:val="00C412C2"/>
    <w:rsid w:val="00C43425"/>
    <w:rsid w:val="00C45083"/>
    <w:rsid w:val="00C452BC"/>
    <w:rsid w:val="00C457E2"/>
    <w:rsid w:val="00C459ED"/>
    <w:rsid w:val="00C463BD"/>
    <w:rsid w:val="00C464AB"/>
    <w:rsid w:val="00C46ADC"/>
    <w:rsid w:val="00C46C60"/>
    <w:rsid w:val="00C51FF9"/>
    <w:rsid w:val="00C52E4F"/>
    <w:rsid w:val="00C53249"/>
    <w:rsid w:val="00C533C9"/>
    <w:rsid w:val="00C55096"/>
    <w:rsid w:val="00C553EB"/>
    <w:rsid w:val="00C57F40"/>
    <w:rsid w:val="00C61033"/>
    <w:rsid w:val="00C64FFE"/>
    <w:rsid w:val="00C66344"/>
    <w:rsid w:val="00C6730B"/>
    <w:rsid w:val="00C704A6"/>
    <w:rsid w:val="00C7063D"/>
    <w:rsid w:val="00C70CF7"/>
    <w:rsid w:val="00C729DE"/>
    <w:rsid w:val="00C74902"/>
    <w:rsid w:val="00C77576"/>
    <w:rsid w:val="00C776EC"/>
    <w:rsid w:val="00C803C6"/>
    <w:rsid w:val="00C816CE"/>
    <w:rsid w:val="00C82171"/>
    <w:rsid w:val="00C82F65"/>
    <w:rsid w:val="00C82FE0"/>
    <w:rsid w:val="00C830D0"/>
    <w:rsid w:val="00C852DC"/>
    <w:rsid w:val="00C85626"/>
    <w:rsid w:val="00C906C5"/>
    <w:rsid w:val="00C92013"/>
    <w:rsid w:val="00C93B4D"/>
    <w:rsid w:val="00C93D40"/>
    <w:rsid w:val="00C9454B"/>
    <w:rsid w:val="00C9589C"/>
    <w:rsid w:val="00C96A25"/>
    <w:rsid w:val="00CA1D81"/>
    <w:rsid w:val="00CA204F"/>
    <w:rsid w:val="00CA2D08"/>
    <w:rsid w:val="00CA5E24"/>
    <w:rsid w:val="00CA628A"/>
    <w:rsid w:val="00CB05F2"/>
    <w:rsid w:val="00CB096E"/>
    <w:rsid w:val="00CB10FE"/>
    <w:rsid w:val="00CB16C6"/>
    <w:rsid w:val="00CB1B45"/>
    <w:rsid w:val="00CB6AF4"/>
    <w:rsid w:val="00CB7EFF"/>
    <w:rsid w:val="00CC241B"/>
    <w:rsid w:val="00CC2B66"/>
    <w:rsid w:val="00CC3110"/>
    <w:rsid w:val="00CC5AF2"/>
    <w:rsid w:val="00CC6988"/>
    <w:rsid w:val="00CD095B"/>
    <w:rsid w:val="00CD0E96"/>
    <w:rsid w:val="00CD3602"/>
    <w:rsid w:val="00CD3FF7"/>
    <w:rsid w:val="00CD4087"/>
    <w:rsid w:val="00CD49F2"/>
    <w:rsid w:val="00CD776D"/>
    <w:rsid w:val="00CE042B"/>
    <w:rsid w:val="00CE0793"/>
    <w:rsid w:val="00CE3D63"/>
    <w:rsid w:val="00CE4DD9"/>
    <w:rsid w:val="00CE5DC3"/>
    <w:rsid w:val="00CE5F99"/>
    <w:rsid w:val="00CE7D32"/>
    <w:rsid w:val="00CF0DF7"/>
    <w:rsid w:val="00CF1203"/>
    <w:rsid w:val="00CF19AF"/>
    <w:rsid w:val="00CF1CF6"/>
    <w:rsid w:val="00CF1D1B"/>
    <w:rsid w:val="00CF4D73"/>
    <w:rsid w:val="00CF5960"/>
    <w:rsid w:val="00CF5C8A"/>
    <w:rsid w:val="00CF748D"/>
    <w:rsid w:val="00CF7866"/>
    <w:rsid w:val="00CF7DE8"/>
    <w:rsid w:val="00D01753"/>
    <w:rsid w:val="00D01E0B"/>
    <w:rsid w:val="00D024C4"/>
    <w:rsid w:val="00D035E6"/>
    <w:rsid w:val="00D0390D"/>
    <w:rsid w:val="00D10112"/>
    <w:rsid w:val="00D114E1"/>
    <w:rsid w:val="00D11FE6"/>
    <w:rsid w:val="00D15444"/>
    <w:rsid w:val="00D15BC0"/>
    <w:rsid w:val="00D165FF"/>
    <w:rsid w:val="00D20E6D"/>
    <w:rsid w:val="00D22359"/>
    <w:rsid w:val="00D22E9D"/>
    <w:rsid w:val="00D23003"/>
    <w:rsid w:val="00D23B32"/>
    <w:rsid w:val="00D23E2E"/>
    <w:rsid w:val="00D24789"/>
    <w:rsid w:val="00D24C59"/>
    <w:rsid w:val="00D2611C"/>
    <w:rsid w:val="00D26384"/>
    <w:rsid w:val="00D2741A"/>
    <w:rsid w:val="00D27A50"/>
    <w:rsid w:val="00D30511"/>
    <w:rsid w:val="00D30E2F"/>
    <w:rsid w:val="00D31278"/>
    <w:rsid w:val="00D32241"/>
    <w:rsid w:val="00D34F11"/>
    <w:rsid w:val="00D35886"/>
    <w:rsid w:val="00D3629E"/>
    <w:rsid w:val="00D40467"/>
    <w:rsid w:val="00D41966"/>
    <w:rsid w:val="00D43628"/>
    <w:rsid w:val="00D44A70"/>
    <w:rsid w:val="00D44CAB"/>
    <w:rsid w:val="00D455D4"/>
    <w:rsid w:val="00D45A01"/>
    <w:rsid w:val="00D502C4"/>
    <w:rsid w:val="00D508C3"/>
    <w:rsid w:val="00D51318"/>
    <w:rsid w:val="00D517F3"/>
    <w:rsid w:val="00D51E52"/>
    <w:rsid w:val="00D52E85"/>
    <w:rsid w:val="00D53301"/>
    <w:rsid w:val="00D54471"/>
    <w:rsid w:val="00D55053"/>
    <w:rsid w:val="00D56ABD"/>
    <w:rsid w:val="00D57978"/>
    <w:rsid w:val="00D61569"/>
    <w:rsid w:val="00D63FE7"/>
    <w:rsid w:val="00D64989"/>
    <w:rsid w:val="00D6504E"/>
    <w:rsid w:val="00D66038"/>
    <w:rsid w:val="00D67AFD"/>
    <w:rsid w:val="00D74DBD"/>
    <w:rsid w:val="00D74DE0"/>
    <w:rsid w:val="00D761B8"/>
    <w:rsid w:val="00D77593"/>
    <w:rsid w:val="00D81301"/>
    <w:rsid w:val="00D814DA"/>
    <w:rsid w:val="00D86262"/>
    <w:rsid w:val="00D86479"/>
    <w:rsid w:val="00D868FE"/>
    <w:rsid w:val="00D86B21"/>
    <w:rsid w:val="00D8706D"/>
    <w:rsid w:val="00D878C1"/>
    <w:rsid w:val="00D911AF"/>
    <w:rsid w:val="00D91E8D"/>
    <w:rsid w:val="00D94D65"/>
    <w:rsid w:val="00D95285"/>
    <w:rsid w:val="00D95638"/>
    <w:rsid w:val="00D96B95"/>
    <w:rsid w:val="00D976E5"/>
    <w:rsid w:val="00D97F37"/>
    <w:rsid w:val="00DA03C1"/>
    <w:rsid w:val="00DA0B9E"/>
    <w:rsid w:val="00DA31F8"/>
    <w:rsid w:val="00DA64B2"/>
    <w:rsid w:val="00DA6AB1"/>
    <w:rsid w:val="00DB0180"/>
    <w:rsid w:val="00DB0DD4"/>
    <w:rsid w:val="00DB1185"/>
    <w:rsid w:val="00DB1200"/>
    <w:rsid w:val="00DB3D64"/>
    <w:rsid w:val="00DB4156"/>
    <w:rsid w:val="00DB4FF1"/>
    <w:rsid w:val="00DC0EF8"/>
    <w:rsid w:val="00DC1140"/>
    <w:rsid w:val="00DC4045"/>
    <w:rsid w:val="00DC4060"/>
    <w:rsid w:val="00DC648A"/>
    <w:rsid w:val="00DC7AB0"/>
    <w:rsid w:val="00DC7E10"/>
    <w:rsid w:val="00DD1A8D"/>
    <w:rsid w:val="00DD1F00"/>
    <w:rsid w:val="00DD24B5"/>
    <w:rsid w:val="00DD24DB"/>
    <w:rsid w:val="00DD2CA4"/>
    <w:rsid w:val="00DD2DA8"/>
    <w:rsid w:val="00DD3728"/>
    <w:rsid w:val="00DD5D4C"/>
    <w:rsid w:val="00DE16C1"/>
    <w:rsid w:val="00DE3CD9"/>
    <w:rsid w:val="00DE462A"/>
    <w:rsid w:val="00DE6F32"/>
    <w:rsid w:val="00DE710C"/>
    <w:rsid w:val="00DF27E1"/>
    <w:rsid w:val="00DF401B"/>
    <w:rsid w:val="00DF4607"/>
    <w:rsid w:val="00DF520F"/>
    <w:rsid w:val="00DF6A1F"/>
    <w:rsid w:val="00E01D80"/>
    <w:rsid w:val="00E02A9A"/>
    <w:rsid w:val="00E03983"/>
    <w:rsid w:val="00E0448B"/>
    <w:rsid w:val="00E04B63"/>
    <w:rsid w:val="00E05C0D"/>
    <w:rsid w:val="00E05C2D"/>
    <w:rsid w:val="00E062CE"/>
    <w:rsid w:val="00E07C8E"/>
    <w:rsid w:val="00E10660"/>
    <w:rsid w:val="00E120BA"/>
    <w:rsid w:val="00E123A8"/>
    <w:rsid w:val="00E129E5"/>
    <w:rsid w:val="00E12EB8"/>
    <w:rsid w:val="00E1362E"/>
    <w:rsid w:val="00E14BE3"/>
    <w:rsid w:val="00E16D77"/>
    <w:rsid w:val="00E20614"/>
    <w:rsid w:val="00E23BB8"/>
    <w:rsid w:val="00E251CB"/>
    <w:rsid w:val="00E25C47"/>
    <w:rsid w:val="00E2652C"/>
    <w:rsid w:val="00E266EA"/>
    <w:rsid w:val="00E27ED0"/>
    <w:rsid w:val="00E27F81"/>
    <w:rsid w:val="00E302C3"/>
    <w:rsid w:val="00E308C5"/>
    <w:rsid w:val="00E30EF0"/>
    <w:rsid w:val="00E34753"/>
    <w:rsid w:val="00E34D28"/>
    <w:rsid w:val="00E3649D"/>
    <w:rsid w:val="00E365B2"/>
    <w:rsid w:val="00E36DD2"/>
    <w:rsid w:val="00E3737A"/>
    <w:rsid w:val="00E405A0"/>
    <w:rsid w:val="00E4259D"/>
    <w:rsid w:val="00E43209"/>
    <w:rsid w:val="00E44B03"/>
    <w:rsid w:val="00E45049"/>
    <w:rsid w:val="00E4657E"/>
    <w:rsid w:val="00E47348"/>
    <w:rsid w:val="00E501BD"/>
    <w:rsid w:val="00E508C3"/>
    <w:rsid w:val="00E52384"/>
    <w:rsid w:val="00E533CA"/>
    <w:rsid w:val="00E5386E"/>
    <w:rsid w:val="00E57541"/>
    <w:rsid w:val="00E579B9"/>
    <w:rsid w:val="00E57D19"/>
    <w:rsid w:val="00E57DCB"/>
    <w:rsid w:val="00E604D1"/>
    <w:rsid w:val="00E60A5D"/>
    <w:rsid w:val="00E60F11"/>
    <w:rsid w:val="00E615B5"/>
    <w:rsid w:val="00E625C5"/>
    <w:rsid w:val="00E6277A"/>
    <w:rsid w:val="00E64D66"/>
    <w:rsid w:val="00E65773"/>
    <w:rsid w:val="00E65A99"/>
    <w:rsid w:val="00E66721"/>
    <w:rsid w:val="00E66E36"/>
    <w:rsid w:val="00E67165"/>
    <w:rsid w:val="00E6785F"/>
    <w:rsid w:val="00E70F54"/>
    <w:rsid w:val="00E70FA1"/>
    <w:rsid w:val="00E7578B"/>
    <w:rsid w:val="00E759DF"/>
    <w:rsid w:val="00E767E5"/>
    <w:rsid w:val="00E77DEC"/>
    <w:rsid w:val="00E808EF"/>
    <w:rsid w:val="00E80D57"/>
    <w:rsid w:val="00E82319"/>
    <w:rsid w:val="00E828B3"/>
    <w:rsid w:val="00E831B6"/>
    <w:rsid w:val="00E844D2"/>
    <w:rsid w:val="00E84635"/>
    <w:rsid w:val="00E84DA5"/>
    <w:rsid w:val="00E856F1"/>
    <w:rsid w:val="00E8570C"/>
    <w:rsid w:val="00E85791"/>
    <w:rsid w:val="00E8618E"/>
    <w:rsid w:val="00E86873"/>
    <w:rsid w:val="00E86BF7"/>
    <w:rsid w:val="00E8785F"/>
    <w:rsid w:val="00E87E70"/>
    <w:rsid w:val="00E90AC1"/>
    <w:rsid w:val="00E9161B"/>
    <w:rsid w:val="00E921FD"/>
    <w:rsid w:val="00E9265E"/>
    <w:rsid w:val="00E9275C"/>
    <w:rsid w:val="00E9354E"/>
    <w:rsid w:val="00E945D1"/>
    <w:rsid w:val="00E94858"/>
    <w:rsid w:val="00E94D3E"/>
    <w:rsid w:val="00E95762"/>
    <w:rsid w:val="00E977BB"/>
    <w:rsid w:val="00EA0364"/>
    <w:rsid w:val="00EA0577"/>
    <w:rsid w:val="00EA0AB3"/>
    <w:rsid w:val="00EA19F8"/>
    <w:rsid w:val="00EA2FB0"/>
    <w:rsid w:val="00EA6A17"/>
    <w:rsid w:val="00EA7371"/>
    <w:rsid w:val="00EB1102"/>
    <w:rsid w:val="00EB11E3"/>
    <w:rsid w:val="00EB18FC"/>
    <w:rsid w:val="00EB1EEE"/>
    <w:rsid w:val="00EB3888"/>
    <w:rsid w:val="00EB676A"/>
    <w:rsid w:val="00EB7F4A"/>
    <w:rsid w:val="00EC084C"/>
    <w:rsid w:val="00EC0C31"/>
    <w:rsid w:val="00EC49EA"/>
    <w:rsid w:val="00EC4CAD"/>
    <w:rsid w:val="00EC6DCD"/>
    <w:rsid w:val="00EC721C"/>
    <w:rsid w:val="00EC7B37"/>
    <w:rsid w:val="00EC7EF2"/>
    <w:rsid w:val="00ED441A"/>
    <w:rsid w:val="00ED489D"/>
    <w:rsid w:val="00ED62F6"/>
    <w:rsid w:val="00ED65B6"/>
    <w:rsid w:val="00ED79D7"/>
    <w:rsid w:val="00ED7A08"/>
    <w:rsid w:val="00EE03B9"/>
    <w:rsid w:val="00EE14A4"/>
    <w:rsid w:val="00EE31A7"/>
    <w:rsid w:val="00EE3268"/>
    <w:rsid w:val="00EE4470"/>
    <w:rsid w:val="00EE4C7B"/>
    <w:rsid w:val="00EE4F81"/>
    <w:rsid w:val="00EE50FB"/>
    <w:rsid w:val="00EE5344"/>
    <w:rsid w:val="00EE6630"/>
    <w:rsid w:val="00EE697F"/>
    <w:rsid w:val="00EE6B7D"/>
    <w:rsid w:val="00EE7963"/>
    <w:rsid w:val="00EF0051"/>
    <w:rsid w:val="00EF0933"/>
    <w:rsid w:val="00EF1C75"/>
    <w:rsid w:val="00EF307A"/>
    <w:rsid w:val="00EF4C1F"/>
    <w:rsid w:val="00EF4C6D"/>
    <w:rsid w:val="00EF52A4"/>
    <w:rsid w:val="00EF65F0"/>
    <w:rsid w:val="00F00AE6"/>
    <w:rsid w:val="00F01183"/>
    <w:rsid w:val="00F0133E"/>
    <w:rsid w:val="00F01D0C"/>
    <w:rsid w:val="00F01FAC"/>
    <w:rsid w:val="00F0341B"/>
    <w:rsid w:val="00F03B6F"/>
    <w:rsid w:val="00F06967"/>
    <w:rsid w:val="00F0697C"/>
    <w:rsid w:val="00F06E78"/>
    <w:rsid w:val="00F108DA"/>
    <w:rsid w:val="00F10D60"/>
    <w:rsid w:val="00F124FC"/>
    <w:rsid w:val="00F133B1"/>
    <w:rsid w:val="00F13B48"/>
    <w:rsid w:val="00F153EB"/>
    <w:rsid w:val="00F1593E"/>
    <w:rsid w:val="00F16038"/>
    <w:rsid w:val="00F20CFD"/>
    <w:rsid w:val="00F20F7D"/>
    <w:rsid w:val="00F22A75"/>
    <w:rsid w:val="00F24467"/>
    <w:rsid w:val="00F25901"/>
    <w:rsid w:val="00F27006"/>
    <w:rsid w:val="00F275AD"/>
    <w:rsid w:val="00F30253"/>
    <w:rsid w:val="00F303B1"/>
    <w:rsid w:val="00F30A01"/>
    <w:rsid w:val="00F30EAA"/>
    <w:rsid w:val="00F315E4"/>
    <w:rsid w:val="00F32393"/>
    <w:rsid w:val="00F325AD"/>
    <w:rsid w:val="00F32BBC"/>
    <w:rsid w:val="00F33515"/>
    <w:rsid w:val="00F33702"/>
    <w:rsid w:val="00F33E08"/>
    <w:rsid w:val="00F34919"/>
    <w:rsid w:val="00F34A42"/>
    <w:rsid w:val="00F3522F"/>
    <w:rsid w:val="00F35625"/>
    <w:rsid w:val="00F43449"/>
    <w:rsid w:val="00F43D75"/>
    <w:rsid w:val="00F43DC3"/>
    <w:rsid w:val="00F445B4"/>
    <w:rsid w:val="00F4479B"/>
    <w:rsid w:val="00F449A2"/>
    <w:rsid w:val="00F4515C"/>
    <w:rsid w:val="00F45BB8"/>
    <w:rsid w:val="00F45C04"/>
    <w:rsid w:val="00F45E12"/>
    <w:rsid w:val="00F47ADB"/>
    <w:rsid w:val="00F47D1F"/>
    <w:rsid w:val="00F502B1"/>
    <w:rsid w:val="00F51F5F"/>
    <w:rsid w:val="00F54ED2"/>
    <w:rsid w:val="00F56E01"/>
    <w:rsid w:val="00F6094B"/>
    <w:rsid w:val="00F60B6D"/>
    <w:rsid w:val="00F60CD0"/>
    <w:rsid w:val="00F63EC6"/>
    <w:rsid w:val="00F648D7"/>
    <w:rsid w:val="00F651DC"/>
    <w:rsid w:val="00F655A5"/>
    <w:rsid w:val="00F66270"/>
    <w:rsid w:val="00F67968"/>
    <w:rsid w:val="00F701A8"/>
    <w:rsid w:val="00F702C8"/>
    <w:rsid w:val="00F7060B"/>
    <w:rsid w:val="00F718D1"/>
    <w:rsid w:val="00F71F0F"/>
    <w:rsid w:val="00F7232E"/>
    <w:rsid w:val="00F73DC7"/>
    <w:rsid w:val="00F77B52"/>
    <w:rsid w:val="00F80899"/>
    <w:rsid w:val="00F81135"/>
    <w:rsid w:val="00F8202A"/>
    <w:rsid w:val="00F83C35"/>
    <w:rsid w:val="00F843B8"/>
    <w:rsid w:val="00F84C29"/>
    <w:rsid w:val="00F84C97"/>
    <w:rsid w:val="00F84CDE"/>
    <w:rsid w:val="00F869DE"/>
    <w:rsid w:val="00F87785"/>
    <w:rsid w:val="00F878E2"/>
    <w:rsid w:val="00F906AA"/>
    <w:rsid w:val="00F91609"/>
    <w:rsid w:val="00F91855"/>
    <w:rsid w:val="00F92B2A"/>
    <w:rsid w:val="00F933EF"/>
    <w:rsid w:val="00FA005B"/>
    <w:rsid w:val="00FA0809"/>
    <w:rsid w:val="00FA094B"/>
    <w:rsid w:val="00FA0DE7"/>
    <w:rsid w:val="00FA110F"/>
    <w:rsid w:val="00FA1F2D"/>
    <w:rsid w:val="00FA2161"/>
    <w:rsid w:val="00FA44BB"/>
    <w:rsid w:val="00FA64EB"/>
    <w:rsid w:val="00FA6656"/>
    <w:rsid w:val="00FA6944"/>
    <w:rsid w:val="00FB0AF5"/>
    <w:rsid w:val="00FB184C"/>
    <w:rsid w:val="00FB1958"/>
    <w:rsid w:val="00FB1F6C"/>
    <w:rsid w:val="00FB2936"/>
    <w:rsid w:val="00FB4D4F"/>
    <w:rsid w:val="00FB6D53"/>
    <w:rsid w:val="00FC0849"/>
    <w:rsid w:val="00FC0ABE"/>
    <w:rsid w:val="00FC0FD4"/>
    <w:rsid w:val="00FC16CD"/>
    <w:rsid w:val="00FC2819"/>
    <w:rsid w:val="00FC41B8"/>
    <w:rsid w:val="00FC5B8E"/>
    <w:rsid w:val="00FC6924"/>
    <w:rsid w:val="00FC70F6"/>
    <w:rsid w:val="00FC76E2"/>
    <w:rsid w:val="00FD0B02"/>
    <w:rsid w:val="00FD56A3"/>
    <w:rsid w:val="00FD5A2C"/>
    <w:rsid w:val="00FD6763"/>
    <w:rsid w:val="00FD7DB9"/>
    <w:rsid w:val="00FE00ED"/>
    <w:rsid w:val="00FE02F0"/>
    <w:rsid w:val="00FE2154"/>
    <w:rsid w:val="00FE25A4"/>
    <w:rsid w:val="00FE28E3"/>
    <w:rsid w:val="00FE38E9"/>
    <w:rsid w:val="00FE401F"/>
    <w:rsid w:val="00FE44B2"/>
    <w:rsid w:val="00FE4D77"/>
    <w:rsid w:val="00FE5123"/>
    <w:rsid w:val="00FE55FA"/>
    <w:rsid w:val="00FE66D1"/>
    <w:rsid w:val="00FE6E2E"/>
    <w:rsid w:val="00FE7642"/>
    <w:rsid w:val="00FE7B49"/>
    <w:rsid w:val="00FE7B8E"/>
    <w:rsid w:val="00FF12A7"/>
    <w:rsid w:val="00FF1A4D"/>
    <w:rsid w:val="00FF1FAB"/>
    <w:rsid w:val="00FF3373"/>
    <w:rsid w:val="00FF38DD"/>
    <w:rsid w:val="00FF42FE"/>
    <w:rsid w:val="00FF455B"/>
    <w:rsid w:val="00FF515C"/>
    <w:rsid w:val="00FF54D6"/>
    <w:rsid w:val="00FF55D0"/>
    <w:rsid w:val="00FF5BD7"/>
    <w:rsid w:val="00FF5C98"/>
    <w:rsid w:val="00FF5FAF"/>
    <w:rsid w:val="00FF6032"/>
    <w:rsid w:val="00FF6178"/>
    <w:rsid w:val="00FF695D"/>
    <w:rsid w:val="00FF74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4:docId w14:val="22672685"/>
  <w15:docId w15:val="{320642F1-DE7E-4B95-AD6B-A4D14203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56"/>
    <w:pPr>
      <w:overflowPunct w:val="0"/>
      <w:autoSpaceDE w:val="0"/>
      <w:autoSpaceDN w:val="0"/>
      <w:adjustRightInd w:val="0"/>
      <w:spacing w:before="120" w:line="300" w:lineRule="atLeast"/>
      <w:jc w:val="both"/>
      <w:textAlignment w:val="baseline"/>
    </w:pPr>
    <w:rPr>
      <w:rFonts w:ascii="Arial" w:hAnsi="Arial"/>
      <w:i/>
      <w:sz w:val="22"/>
      <w:lang w:val="el-GR"/>
    </w:rPr>
  </w:style>
  <w:style w:type="paragraph" w:styleId="Heading1">
    <w:name w:val="heading 1"/>
    <w:basedOn w:val="Normal"/>
    <w:next w:val="Normal"/>
    <w:qFormat/>
    <w:rsid w:val="00B152BF"/>
    <w:pPr>
      <w:keepNext/>
      <w:numPr>
        <w:numId w:val="1"/>
      </w:numPr>
      <w:spacing w:before="360"/>
      <w:outlineLvl w:val="0"/>
    </w:pPr>
    <w:rPr>
      <w:b/>
      <w:i w:val="0"/>
      <w:caps/>
      <w:sz w:val="24"/>
    </w:rPr>
  </w:style>
  <w:style w:type="paragraph" w:styleId="Heading2">
    <w:name w:val="heading 2"/>
    <w:aliases w:val="h2"/>
    <w:basedOn w:val="Normal"/>
    <w:next w:val="Normal"/>
    <w:qFormat/>
    <w:rsid w:val="00B152BF"/>
    <w:pPr>
      <w:keepNext/>
      <w:numPr>
        <w:ilvl w:val="1"/>
        <w:numId w:val="1"/>
      </w:numPr>
      <w:spacing w:after="60"/>
      <w:outlineLvl w:val="1"/>
    </w:pPr>
    <w:rPr>
      <w:b/>
      <w:sz w:val="24"/>
    </w:rPr>
  </w:style>
  <w:style w:type="paragraph" w:styleId="Heading3">
    <w:name w:val="heading 3"/>
    <w:aliases w:val="h3"/>
    <w:basedOn w:val="Normal"/>
    <w:next w:val="NormalIndent"/>
    <w:qFormat/>
    <w:pPr>
      <w:keepNext/>
      <w:numPr>
        <w:ilvl w:val="2"/>
        <w:numId w:val="1"/>
      </w:numPr>
      <w:spacing w:after="60"/>
      <w:outlineLvl w:val="2"/>
    </w:pPr>
    <w:rPr>
      <w:b/>
    </w:rPr>
  </w:style>
  <w:style w:type="paragraph" w:styleId="Heading4">
    <w:name w:val="heading 4"/>
    <w:aliases w:val="h4"/>
    <w:basedOn w:val="Normal"/>
    <w:next w:val="NormalIndent"/>
    <w:qFormat/>
    <w:pPr>
      <w:numPr>
        <w:ilvl w:val="3"/>
        <w:numId w:val="1"/>
      </w:numPr>
      <w:outlineLvl w:val="3"/>
    </w:pPr>
    <w:rPr>
      <w:u w:val="single"/>
    </w:rPr>
  </w:style>
  <w:style w:type="paragraph" w:styleId="Heading5">
    <w:name w:val="heading 5"/>
    <w:basedOn w:val="Normal"/>
    <w:next w:val="NormalIndent"/>
    <w:qFormat/>
    <w:pPr>
      <w:numPr>
        <w:ilvl w:val="4"/>
        <w:numId w:val="1"/>
      </w:numPr>
      <w:outlineLvl w:val="4"/>
    </w:pPr>
    <w:rPr>
      <w:b/>
      <w:sz w:val="20"/>
    </w:rPr>
  </w:style>
  <w:style w:type="paragraph" w:styleId="Heading6">
    <w:name w:val="heading 6"/>
    <w:basedOn w:val="Normal"/>
    <w:next w:val="NormalIndent"/>
    <w:qFormat/>
    <w:pPr>
      <w:numPr>
        <w:ilvl w:val="5"/>
        <w:numId w:val="1"/>
      </w:numPr>
      <w:outlineLvl w:val="5"/>
    </w:pPr>
    <w:rPr>
      <w:rFonts w:ascii="Times New Roman" w:hAnsi="Times New Roman"/>
      <w:sz w:val="20"/>
      <w:u w:val="single"/>
    </w:rPr>
  </w:style>
  <w:style w:type="paragraph" w:styleId="Heading7">
    <w:name w:val="heading 7"/>
    <w:basedOn w:val="Normal"/>
    <w:next w:val="NormalIndent"/>
    <w:qFormat/>
    <w:pPr>
      <w:numPr>
        <w:ilvl w:val="6"/>
        <w:numId w:val="1"/>
      </w:numPr>
      <w:outlineLvl w:val="6"/>
    </w:pPr>
    <w:rPr>
      <w:rFonts w:ascii="Times New Roman" w:hAnsi="Times New Roman"/>
      <w:i w:val="0"/>
      <w:sz w:val="20"/>
    </w:rPr>
  </w:style>
  <w:style w:type="paragraph" w:styleId="Heading8">
    <w:name w:val="heading 8"/>
    <w:basedOn w:val="Normal"/>
    <w:next w:val="NormalIndent"/>
    <w:qFormat/>
    <w:pPr>
      <w:numPr>
        <w:ilvl w:val="7"/>
        <w:numId w:val="1"/>
      </w:numPr>
      <w:outlineLvl w:val="7"/>
    </w:pPr>
    <w:rPr>
      <w:rFonts w:ascii="Times New Roman" w:hAnsi="Times New Roman"/>
      <w:i w:val="0"/>
      <w:sz w:val="20"/>
    </w:rPr>
  </w:style>
  <w:style w:type="paragraph" w:styleId="Heading9">
    <w:name w:val="heading 9"/>
    <w:basedOn w:val="Normal"/>
    <w:next w:val="NormalIndent"/>
    <w:qFormat/>
    <w:pPr>
      <w:numPr>
        <w:ilvl w:val="8"/>
        <w:numId w:val="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link w:val="EndnoteTextChar"/>
    <w:semiHidden/>
    <w:rPr>
      <w:sz w:val="20"/>
    </w:rPr>
  </w:style>
  <w:style w:type="paragraph" w:styleId="Footer">
    <w:name w:val="footer"/>
    <w:basedOn w:val="Normal"/>
    <w:link w:val="FooterChar"/>
    <w:uiPriority w:val="99"/>
    <w:pPr>
      <w:tabs>
        <w:tab w:val="center" w:pos="4320"/>
        <w:tab w:val="right" w:pos="8640"/>
      </w:tabs>
    </w:pPr>
  </w:style>
  <w:style w:type="paragraph" w:styleId="Header">
    <w:name w:val="header"/>
    <w:aliases w:val="hd,hd Char Char,hd Char"/>
    <w:basedOn w:val="Normal"/>
    <w:link w:val="HeaderChar"/>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rPr>
  </w:style>
  <w:style w:type="character" w:styleId="PageNumber">
    <w:name w:val="page number"/>
    <w:rPr>
      <w:b/>
      <w:sz w:val="20"/>
    </w:rPr>
  </w:style>
  <w:style w:type="paragraph" w:styleId="TOC1">
    <w:name w:val="toc 1"/>
    <w:basedOn w:val="Normal"/>
    <w:next w:val="Normal"/>
    <w:uiPriority w:val="39"/>
    <w:qFormat/>
    <w:rsid w:val="007B09FD"/>
    <w:pPr>
      <w:tabs>
        <w:tab w:val="right" w:leader="dot" w:pos="9362"/>
      </w:tabs>
    </w:pPr>
    <w:rPr>
      <w:b/>
      <w:i w:val="0"/>
      <w:noProof/>
      <w:szCs w:val="22"/>
    </w:rPr>
  </w:style>
  <w:style w:type="paragraph" w:styleId="TOC2">
    <w:name w:val="toc 2"/>
    <w:basedOn w:val="Normal"/>
    <w:next w:val="Normal"/>
    <w:uiPriority w:val="39"/>
    <w:qFormat/>
    <w:pPr>
      <w:tabs>
        <w:tab w:val="right" w:leader="dot" w:pos="9362"/>
      </w:tabs>
      <w:spacing w:after="60"/>
      <w:ind w:left="238"/>
    </w:pPr>
    <w:rPr>
      <w:noProof/>
    </w:rPr>
  </w:style>
  <w:style w:type="paragraph" w:styleId="TOC3">
    <w:name w:val="toc 3"/>
    <w:basedOn w:val="Normal"/>
    <w:next w:val="Normal"/>
    <w:uiPriority w:val="39"/>
    <w:qFormat/>
    <w:pPr>
      <w:tabs>
        <w:tab w:val="right" w:leader="dot" w:pos="9362"/>
      </w:tabs>
      <w:spacing w:after="60"/>
      <w:ind w:left="482"/>
    </w:pPr>
    <w:rPr>
      <w:noProof/>
    </w:rPr>
  </w:style>
  <w:style w:type="paragraph" w:styleId="TOC4">
    <w:name w:val="toc 4"/>
    <w:basedOn w:val="Normal"/>
    <w:next w:val="Normal"/>
    <w:uiPriority w:val="39"/>
    <w:pPr>
      <w:tabs>
        <w:tab w:val="right" w:leader="dot" w:pos="9362"/>
      </w:tabs>
      <w:ind w:left="720"/>
    </w:pPr>
  </w:style>
  <w:style w:type="paragraph" w:styleId="TOC5">
    <w:name w:val="toc 5"/>
    <w:basedOn w:val="Normal"/>
    <w:next w:val="Normal"/>
    <w:uiPriority w:val="39"/>
    <w:pPr>
      <w:tabs>
        <w:tab w:val="right" w:leader="dot" w:pos="9362"/>
      </w:tabs>
      <w:ind w:left="960"/>
    </w:pPr>
  </w:style>
  <w:style w:type="paragraph" w:styleId="TOC6">
    <w:name w:val="toc 6"/>
    <w:basedOn w:val="Normal"/>
    <w:next w:val="Normal"/>
    <w:uiPriority w:val="39"/>
    <w:pPr>
      <w:tabs>
        <w:tab w:val="right" w:leader="dot" w:pos="9362"/>
      </w:tabs>
      <w:ind w:left="1200"/>
    </w:pPr>
  </w:style>
  <w:style w:type="paragraph" w:styleId="TOC7">
    <w:name w:val="toc 7"/>
    <w:basedOn w:val="Normal"/>
    <w:next w:val="Normal"/>
    <w:uiPriority w:val="39"/>
    <w:pPr>
      <w:tabs>
        <w:tab w:val="right" w:leader="dot" w:pos="9362"/>
      </w:tabs>
      <w:ind w:left="1440"/>
    </w:pPr>
  </w:style>
  <w:style w:type="paragraph" w:styleId="TOC8">
    <w:name w:val="toc 8"/>
    <w:basedOn w:val="Normal"/>
    <w:next w:val="Normal"/>
    <w:uiPriority w:val="39"/>
    <w:pPr>
      <w:tabs>
        <w:tab w:val="right" w:leader="dot" w:pos="9362"/>
      </w:tabs>
      <w:ind w:left="1680"/>
    </w:pPr>
  </w:style>
  <w:style w:type="paragraph" w:styleId="TOC9">
    <w:name w:val="toc 9"/>
    <w:basedOn w:val="Normal"/>
    <w:next w:val="Normal"/>
    <w:uiPriority w:val="39"/>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aliases w:val=" Char"/>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aliases w:val=" Char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val="el-GR"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val="0"/>
    </w:rPr>
  </w:style>
  <w:style w:type="numbering" w:styleId="111111">
    <w:name w:val="Outline List 2"/>
    <w:basedOn w:val="NoList"/>
    <w:rsid w:val="001C3BF4"/>
    <w:pPr>
      <w:numPr>
        <w:numId w:val="2"/>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val="0"/>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val="0"/>
      <w:sz w:val="16"/>
      <w:szCs w:val="16"/>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val="0"/>
      <w:sz w:val="20"/>
    </w:rPr>
  </w:style>
  <w:style w:type="paragraph" w:styleId="BalloonText">
    <w:name w:val="Balloon Text"/>
    <w:basedOn w:val="Normal"/>
    <w:semiHidden/>
    <w:rsid w:val="00FF5C98"/>
    <w:rPr>
      <w:rFonts w:ascii="Tahoma" w:hAnsi="Tahoma" w:cs="Tahoma"/>
      <w:sz w:val="16"/>
      <w:szCs w:val="16"/>
    </w:rPr>
  </w:style>
  <w:style w:type="paragraph" w:styleId="BodyTextIndent">
    <w:name w:val="Body Text Indent"/>
    <w:basedOn w:val="Normal"/>
    <w:rsid w:val="004F45F6"/>
    <w:pPr>
      <w:spacing w:after="120"/>
      <w:ind w:left="360"/>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val="0"/>
      <w:spacing w:val="-5"/>
      <w:sz w:val="20"/>
    </w:rPr>
  </w:style>
  <w:style w:type="character" w:customStyle="1" w:styleId="text41">
    <w:name w:val="text41"/>
    <w:rsid w:val="00744FB1"/>
    <w:rPr>
      <w:rFonts w:ascii="Verdana" w:hAnsi="Verdana" w:hint="default"/>
      <w:b/>
      <w:bCs/>
      <w:strike w:val="0"/>
      <w:dstrike w:val="0"/>
      <w:color w:val="294E2C"/>
      <w:sz w:val="15"/>
      <w:szCs w:val="15"/>
      <w:u w:val="none"/>
      <w:effect w:val="none"/>
    </w:rPr>
  </w:style>
  <w:style w:type="character" w:customStyle="1" w:styleId="text5">
    <w:name w:val="text5"/>
    <w:rsid w:val="00744FB1"/>
    <w:rPr>
      <w:rFonts w:ascii="Verdana" w:hAnsi="Verdana" w:hint="default"/>
      <w:b w:val="0"/>
      <w:bCs w:val="0"/>
      <w:color w:val="333333"/>
      <w:sz w:val="17"/>
      <w:szCs w:val="17"/>
    </w:rPr>
  </w:style>
  <w:style w:type="paragraph" w:customStyle="1" w:styleId="CharChar1CharCharCharCharCharCharCharCharCharCharCharChar">
    <w:name w:val="Char Char1 Char Char Char Char Char Char Char Char Char Char Char Char"/>
    <w:basedOn w:val="Normal"/>
    <w:rsid w:val="00C07F8E"/>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Char">
    <w:name w:val="Char Char Char Char Char"/>
    <w:basedOn w:val="Normal"/>
    <w:rsid w:val="00C01CEC"/>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
    <w:name w:val="Char Char1 Char Char Char Char Char Char Char Char Char Char Char"/>
    <w:basedOn w:val="Normal"/>
    <w:rsid w:val="0017782E"/>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F35625"/>
    <w:pPr>
      <w:overflowPunct/>
      <w:autoSpaceDE/>
      <w:autoSpaceDN/>
      <w:adjustRightInd/>
      <w:ind w:left="709"/>
      <w:jc w:val="left"/>
      <w:textAlignment w:val="auto"/>
    </w:pPr>
    <w:rPr>
      <w:i w:val="0"/>
    </w:rPr>
  </w:style>
  <w:style w:type="paragraph" w:styleId="Title">
    <w:name w:val="Title"/>
    <w:basedOn w:val="Normal"/>
    <w:link w:val="TitleChar"/>
    <w:qFormat/>
    <w:rsid w:val="008F4DA8"/>
    <w:pPr>
      <w:overflowPunct/>
      <w:autoSpaceDE/>
      <w:autoSpaceDN/>
      <w:adjustRightInd/>
      <w:spacing w:before="0" w:line="240" w:lineRule="auto"/>
      <w:jc w:val="center"/>
      <w:textAlignment w:val="auto"/>
    </w:pPr>
    <w:rPr>
      <w:b/>
      <w:i w:val="0"/>
      <w:lang w:eastAsia="x-none"/>
    </w:rPr>
  </w:style>
  <w:style w:type="character" w:customStyle="1" w:styleId="TitleChar">
    <w:name w:val="Title Char"/>
    <w:link w:val="Title"/>
    <w:rsid w:val="008F4DA8"/>
    <w:rPr>
      <w:rFonts w:ascii="Arial" w:hAnsi="Arial"/>
      <w:b/>
      <w:sz w:val="22"/>
      <w:lang w:val="el-GR"/>
    </w:rPr>
  </w:style>
  <w:style w:type="character" w:customStyle="1" w:styleId="FooterChar">
    <w:name w:val="Footer Char"/>
    <w:link w:val="Footer"/>
    <w:uiPriority w:val="99"/>
    <w:rsid w:val="00685CC5"/>
    <w:rPr>
      <w:rFonts w:ascii="Arial" w:hAnsi="Arial"/>
      <w:i/>
      <w:sz w:val="22"/>
      <w:lang w:val="en-US" w:eastAsia="en-US"/>
    </w:rPr>
  </w:style>
  <w:style w:type="paragraph" w:styleId="BodyText2">
    <w:name w:val="Body Text 2"/>
    <w:basedOn w:val="Normal"/>
    <w:link w:val="BodyText2Char"/>
    <w:rsid w:val="00041D06"/>
    <w:pPr>
      <w:spacing w:after="120" w:line="480" w:lineRule="auto"/>
    </w:pPr>
  </w:style>
  <w:style w:type="character" w:customStyle="1" w:styleId="BodyText2Char">
    <w:name w:val="Body Text 2 Char"/>
    <w:link w:val="BodyText2"/>
    <w:rsid w:val="00041D06"/>
    <w:rPr>
      <w:rFonts w:ascii="Arial" w:hAnsi="Arial"/>
      <w:i/>
      <w:sz w:val="22"/>
      <w:lang w:val="en-US" w:eastAsia="en-US"/>
    </w:rPr>
  </w:style>
  <w:style w:type="character" w:styleId="CommentReference">
    <w:name w:val="annotation reference"/>
    <w:semiHidden/>
    <w:rsid w:val="00C10A90"/>
    <w:rPr>
      <w:sz w:val="16"/>
      <w:szCs w:val="16"/>
    </w:rPr>
  </w:style>
  <w:style w:type="paragraph" w:styleId="CommentText">
    <w:name w:val="annotation text"/>
    <w:basedOn w:val="Normal"/>
    <w:link w:val="CommentTextChar"/>
    <w:semiHidden/>
    <w:rsid w:val="00C10A90"/>
    <w:pPr>
      <w:overflowPunct/>
      <w:autoSpaceDE/>
      <w:autoSpaceDN/>
      <w:adjustRightInd/>
      <w:spacing w:before="0" w:line="240" w:lineRule="auto"/>
      <w:jc w:val="left"/>
      <w:textAlignment w:val="auto"/>
    </w:pPr>
    <w:rPr>
      <w:i w:val="0"/>
      <w:sz w:val="20"/>
      <w:lang w:val="en-GB"/>
    </w:rPr>
  </w:style>
  <w:style w:type="character" w:customStyle="1" w:styleId="CommentTextChar">
    <w:name w:val="Comment Text Char"/>
    <w:link w:val="CommentText"/>
    <w:semiHidden/>
    <w:rsid w:val="00C10A90"/>
    <w:rPr>
      <w:rFonts w:ascii="Arial" w:hAnsi="Arial" w:cs="Arial"/>
      <w:lang w:val="en-GB" w:eastAsia="en-US"/>
    </w:rPr>
  </w:style>
  <w:style w:type="paragraph" w:styleId="CommentSubject">
    <w:name w:val="annotation subject"/>
    <w:basedOn w:val="CommentText"/>
    <w:next w:val="CommentText"/>
    <w:link w:val="CommentSubjectChar"/>
    <w:semiHidden/>
    <w:rsid w:val="00C10A90"/>
    <w:rPr>
      <w:b/>
      <w:bCs/>
    </w:rPr>
  </w:style>
  <w:style w:type="character" w:customStyle="1" w:styleId="CommentSubjectChar">
    <w:name w:val="Comment Subject Char"/>
    <w:link w:val="CommentSubject"/>
    <w:semiHidden/>
    <w:rsid w:val="00C10A90"/>
    <w:rPr>
      <w:rFonts w:ascii="Arial" w:hAnsi="Arial" w:cs="Arial"/>
      <w:b/>
      <w:bCs/>
      <w:lang w:val="en-GB" w:eastAsia="en-US"/>
    </w:rPr>
  </w:style>
  <w:style w:type="paragraph" w:customStyle="1" w:styleId="CharCharChar">
    <w:name w:val="Char Char Char"/>
    <w:basedOn w:val="Normal"/>
    <w:semiHidden/>
    <w:rsid w:val="00C10A90"/>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C10A90"/>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C10A90"/>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
    <w:name w:val="Char Char Char Char"/>
    <w:basedOn w:val="Normal"/>
    <w:semiHidden/>
    <w:rsid w:val="00C10A90"/>
    <w:pPr>
      <w:overflowPunct/>
      <w:autoSpaceDE/>
      <w:autoSpaceDN/>
      <w:adjustRightInd/>
      <w:spacing w:before="0" w:after="160" w:line="240" w:lineRule="exact"/>
      <w:jc w:val="left"/>
      <w:textAlignment w:val="auto"/>
    </w:pPr>
    <w:rPr>
      <w:rFonts w:ascii="Verdana" w:hAnsi="Verdana"/>
      <w:i w:val="0"/>
      <w:sz w:val="20"/>
    </w:rPr>
  </w:style>
  <w:style w:type="character" w:customStyle="1" w:styleId="EndnoteTextChar">
    <w:name w:val="Endnote Text Char"/>
    <w:link w:val="EndnoteText"/>
    <w:semiHidden/>
    <w:rsid w:val="000C1FAC"/>
    <w:rPr>
      <w:rFonts w:ascii="Arial" w:hAnsi="Arial"/>
      <w:i/>
      <w:lang w:val="en-US" w:eastAsia="en-US"/>
    </w:rPr>
  </w:style>
  <w:style w:type="paragraph" w:customStyle="1" w:styleId="a">
    <w:name w:val="Óþìá êåéìÝíïõ"/>
    <w:basedOn w:val="Normal"/>
    <w:rsid w:val="006349DB"/>
    <w:pPr>
      <w:widowControl w:val="0"/>
      <w:overflowPunct/>
      <w:autoSpaceDE/>
      <w:autoSpaceDN/>
      <w:adjustRightInd/>
      <w:spacing w:before="0" w:line="360" w:lineRule="auto"/>
      <w:textAlignment w:val="auto"/>
    </w:pPr>
    <w:rPr>
      <w:rFonts w:ascii="Times New Roman" w:hAnsi="Times New Roman"/>
      <w:i w:val="0"/>
    </w:rPr>
  </w:style>
  <w:style w:type="paragraph" w:styleId="BodyTextIndent2">
    <w:name w:val="Body Text Indent 2"/>
    <w:basedOn w:val="Normal"/>
    <w:link w:val="BodyTextIndent2Char"/>
    <w:uiPriority w:val="99"/>
    <w:semiHidden/>
    <w:unhideWhenUsed/>
    <w:rsid w:val="006F4B0D"/>
    <w:pPr>
      <w:spacing w:after="120" w:line="480" w:lineRule="auto"/>
      <w:ind w:left="283"/>
    </w:pPr>
  </w:style>
  <w:style w:type="character" w:customStyle="1" w:styleId="BodyTextIndent2Char">
    <w:name w:val="Body Text Indent 2 Char"/>
    <w:link w:val="BodyTextIndent2"/>
    <w:uiPriority w:val="99"/>
    <w:semiHidden/>
    <w:rsid w:val="006F4B0D"/>
    <w:rPr>
      <w:rFonts w:ascii="Arial" w:hAnsi="Arial"/>
      <w:i/>
      <w:sz w:val="22"/>
      <w:lang w:val="en-US" w:eastAsia="en-US"/>
    </w:rPr>
  </w:style>
  <w:style w:type="paragraph" w:styleId="BodyTextIndent3">
    <w:name w:val="Body Text Indent 3"/>
    <w:basedOn w:val="Normal"/>
    <w:link w:val="BodyTextIndent3Char"/>
    <w:uiPriority w:val="99"/>
    <w:semiHidden/>
    <w:unhideWhenUsed/>
    <w:rsid w:val="006F4B0D"/>
    <w:pPr>
      <w:spacing w:after="120"/>
      <w:ind w:left="283"/>
    </w:pPr>
    <w:rPr>
      <w:sz w:val="16"/>
      <w:szCs w:val="16"/>
    </w:rPr>
  </w:style>
  <w:style w:type="character" w:customStyle="1" w:styleId="BodyTextIndent3Char">
    <w:name w:val="Body Text Indent 3 Char"/>
    <w:link w:val="BodyTextIndent3"/>
    <w:uiPriority w:val="99"/>
    <w:semiHidden/>
    <w:rsid w:val="006F4B0D"/>
    <w:rPr>
      <w:rFonts w:ascii="Arial" w:hAnsi="Arial"/>
      <w:i/>
      <w:sz w:val="16"/>
      <w:szCs w:val="16"/>
      <w:lang w:val="en-US" w:eastAsia="en-US"/>
    </w:rPr>
  </w:style>
  <w:style w:type="character" w:customStyle="1" w:styleId="HeaderChar">
    <w:name w:val="Header Char"/>
    <w:aliases w:val="hd Char1,hd Char Char Char,hd Char Char1"/>
    <w:link w:val="Header"/>
    <w:rsid w:val="00AD3E6D"/>
    <w:rPr>
      <w:rFonts w:ascii="Arial" w:hAnsi="Arial"/>
      <w:i/>
      <w:sz w:val="22"/>
      <w:lang w:val="en-US" w:eastAsia="en-US"/>
    </w:rPr>
  </w:style>
  <w:style w:type="paragraph" w:styleId="TableofFigures">
    <w:name w:val="table of figures"/>
    <w:basedOn w:val="Normal"/>
    <w:next w:val="Normal"/>
    <w:uiPriority w:val="99"/>
    <w:semiHidden/>
    <w:unhideWhenUsed/>
    <w:rsid w:val="005575FF"/>
  </w:style>
  <w:style w:type="paragraph" w:customStyle="1" w:styleId="BodyText1">
    <w:name w:val="Body Text1"/>
    <w:basedOn w:val="Normal"/>
    <w:rsid w:val="00E365B2"/>
    <w:pPr>
      <w:shd w:val="clear" w:color="auto" w:fill="FFFFFF"/>
      <w:overflowPunct/>
      <w:autoSpaceDE/>
      <w:autoSpaceDN/>
      <w:adjustRightInd/>
      <w:spacing w:before="60" w:after="300" w:line="0" w:lineRule="atLeast"/>
      <w:ind w:hanging="660"/>
      <w:textAlignment w:val="auto"/>
    </w:pPr>
    <w:rPr>
      <w:rFonts w:ascii="Times New Roman" w:hAnsi="Times New Roman"/>
      <w:i w:val="0"/>
      <w:color w:val="000000"/>
      <w:sz w:val="20"/>
      <w:lang w:eastAsia="el-GR"/>
    </w:rPr>
  </w:style>
  <w:style w:type="numbering" w:customStyle="1" w:styleId="Style1">
    <w:name w:val="Style1"/>
    <w:rsid w:val="003C45B7"/>
    <w:pPr>
      <w:numPr>
        <w:numId w:val="11"/>
      </w:numPr>
    </w:pPr>
  </w:style>
  <w:style w:type="paragraph" w:styleId="TOCHeading">
    <w:name w:val="TOC Heading"/>
    <w:basedOn w:val="Heading1"/>
    <w:next w:val="Normal"/>
    <w:uiPriority w:val="39"/>
    <w:unhideWhenUsed/>
    <w:qFormat/>
    <w:rsid w:val="00B05DF2"/>
    <w:pPr>
      <w:keepLines/>
      <w:numPr>
        <w:numId w:val="0"/>
      </w:numPr>
      <w:overflowPunct/>
      <w:autoSpaceDE/>
      <w:autoSpaceDN/>
      <w:adjustRightInd/>
      <w:spacing w:before="480" w:line="276" w:lineRule="auto"/>
      <w:jc w:val="left"/>
      <w:textAlignment w:val="auto"/>
      <w:outlineLvl w:val="9"/>
    </w:pPr>
    <w:rPr>
      <w:rFonts w:asciiTheme="majorHAnsi" w:eastAsiaTheme="majorEastAsia" w:hAnsiTheme="majorHAnsi" w:cstheme="majorBidi"/>
      <w:bCs/>
      <w:caps w:val="0"/>
      <w:color w:val="2E74B5"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6759">
      <w:bodyDiv w:val="1"/>
      <w:marLeft w:val="0"/>
      <w:marRight w:val="0"/>
      <w:marTop w:val="0"/>
      <w:marBottom w:val="0"/>
      <w:divBdr>
        <w:top w:val="none" w:sz="0" w:space="0" w:color="auto"/>
        <w:left w:val="none" w:sz="0" w:space="0" w:color="auto"/>
        <w:bottom w:val="none" w:sz="0" w:space="0" w:color="auto"/>
        <w:right w:val="none" w:sz="0" w:space="0" w:color="auto"/>
      </w:divBdr>
    </w:div>
    <w:div w:id="650793553">
      <w:bodyDiv w:val="1"/>
      <w:marLeft w:val="0"/>
      <w:marRight w:val="0"/>
      <w:marTop w:val="0"/>
      <w:marBottom w:val="0"/>
      <w:divBdr>
        <w:top w:val="none" w:sz="0" w:space="0" w:color="auto"/>
        <w:left w:val="none" w:sz="0" w:space="0" w:color="auto"/>
        <w:bottom w:val="none" w:sz="0" w:space="0" w:color="auto"/>
        <w:right w:val="none" w:sz="0" w:space="0" w:color="auto"/>
      </w:divBdr>
    </w:div>
    <w:div w:id="671106502">
      <w:bodyDiv w:val="1"/>
      <w:marLeft w:val="0"/>
      <w:marRight w:val="0"/>
      <w:marTop w:val="0"/>
      <w:marBottom w:val="0"/>
      <w:divBdr>
        <w:top w:val="none" w:sz="0" w:space="0" w:color="auto"/>
        <w:left w:val="none" w:sz="0" w:space="0" w:color="auto"/>
        <w:bottom w:val="none" w:sz="0" w:space="0" w:color="auto"/>
        <w:right w:val="none" w:sz="0" w:space="0" w:color="auto"/>
      </w:divBdr>
    </w:div>
    <w:div w:id="678822375">
      <w:bodyDiv w:val="1"/>
      <w:marLeft w:val="0"/>
      <w:marRight w:val="0"/>
      <w:marTop w:val="0"/>
      <w:marBottom w:val="0"/>
      <w:divBdr>
        <w:top w:val="none" w:sz="0" w:space="0" w:color="auto"/>
        <w:left w:val="none" w:sz="0" w:space="0" w:color="auto"/>
        <w:bottom w:val="none" w:sz="0" w:space="0" w:color="auto"/>
        <w:right w:val="none" w:sz="0" w:space="0" w:color="auto"/>
      </w:divBdr>
    </w:div>
    <w:div w:id="1747914999">
      <w:bodyDiv w:val="1"/>
      <w:marLeft w:val="0"/>
      <w:marRight w:val="0"/>
      <w:marTop w:val="0"/>
      <w:marBottom w:val="0"/>
      <w:divBdr>
        <w:top w:val="none" w:sz="0" w:space="0" w:color="auto"/>
        <w:left w:val="none" w:sz="0" w:space="0" w:color="auto"/>
        <w:bottom w:val="none" w:sz="0" w:space="0" w:color="auto"/>
        <w:right w:val="none" w:sz="0" w:space="0" w:color="auto"/>
      </w:divBdr>
    </w:div>
    <w:div w:id="181078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A072-C46D-4DB4-A9C8-4F3A8D71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
  <LinksUpToDate>false</LinksUpToDate>
  <CharactersWithSpaces>20003</CharactersWithSpaces>
  <SharedDoc>false</SharedDoc>
  <HLinks>
    <vt:vector size="480" baseType="variant">
      <vt:variant>
        <vt:i4>4718636</vt:i4>
      </vt:variant>
      <vt:variant>
        <vt:i4>465</vt:i4>
      </vt:variant>
      <vt:variant>
        <vt:i4>0</vt:i4>
      </vt:variant>
      <vt:variant>
        <vt:i4>5</vt:i4>
      </vt:variant>
      <vt:variant>
        <vt:lpwstr>mailto:registry@moec.gov.cy</vt:lpwstr>
      </vt:variant>
      <vt:variant>
        <vt:lpwstr/>
      </vt:variant>
      <vt:variant>
        <vt:i4>3014756</vt:i4>
      </vt:variant>
      <vt:variant>
        <vt:i4>462</vt:i4>
      </vt:variant>
      <vt:variant>
        <vt:i4>0</vt:i4>
      </vt:variant>
      <vt:variant>
        <vt:i4>5</vt:i4>
      </vt:variant>
      <vt:variant>
        <vt:lpwstr>http://www.mlsi.gov.cy/dli</vt:lpwstr>
      </vt:variant>
      <vt:variant>
        <vt:lpwstr/>
      </vt:variant>
      <vt:variant>
        <vt:i4>3670076</vt:i4>
      </vt:variant>
      <vt:variant>
        <vt:i4>459</vt:i4>
      </vt:variant>
      <vt:variant>
        <vt:i4>0</vt:i4>
      </vt:variant>
      <vt:variant>
        <vt:i4>5</vt:i4>
      </vt:variant>
      <vt:variant>
        <vt:lpwstr>http://www.eprocurement.gov.cy/</vt:lpwstr>
      </vt:variant>
      <vt:variant>
        <vt:lpwstr/>
      </vt:variant>
      <vt:variant>
        <vt:i4>3670076</vt:i4>
      </vt:variant>
      <vt:variant>
        <vt:i4>456</vt:i4>
      </vt:variant>
      <vt:variant>
        <vt:i4>0</vt:i4>
      </vt:variant>
      <vt:variant>
        <vt:i4>5</vt:i4>
      </vt:variant>
      <vt:variant>
        <vt:lpwstr>http://www.eprocurement.gov.cy/</vt:lpwstr>
      </vt:variant>
      <vt:variant>
        <vt:lpwstr/>
      </vt:variant>
      <vt:variant>
        <vt:i4>3670076</vt:i4>
      </vt:variant>
      <vt:variant>
        <vt:i4>453</vt:i4>
      </vt:variant>
      <vt:variant>
        <vt:i4>0</vt:i4>
      </vt:variant>
      <vt:variant>
        <vt:i4>5</vt:i4>
      </vt:variant>
      <vt:variant>
        <vt:lpwstr>http://www.eprocurement.gov.cy/</vt:lpwstr>
      </vt:variant>
      <vt:variant>
        <vt:lpwstr/>
      </vt:variant>
      <vt:variant>
        <vt:i4>1376308</vt:i4>
      </vt:variant>
      <vt:variant>
        <vt:i4>449</vt:i4>
      </vt:variant>
      <vt:variant>
        <vt:i4>0</vt:i4>
      </vt:variant>
      <vt:variant>
        <vt:i4>5</vt:i4>
      </vt:variant>
      <vt:variant>
        <vt:lpwstr/>
      </vt:variant>
      <vt:variant>
        <vt:lpwstr>_Toc444856183</vt:lpwstr>
      </vt:variant>
      <vt:variant>
        <vt:i4>1376308</vt:i4>
      </vt:variant>
      <vt:variant>
        <vt:i4>443</vt:i4>
      </vt:variant>
      <vt:variant>
        <vt:i4>0</vt:i4>
      </vt:variant>
      <vt:variant>
        <vt:i4>5</vt:i4>
      </vt:variant>
      <vt:variant>
        <vt:lpwstr/>
      </vt:variant>
      <vt:variant>
        <vt:lpwstr>_Toc444856184</vt:lpwstr>
      </vt:variant>
      <vt:variant>
        <vt:i4>1376308</vt:i4>
      </vt:variant>
      <vt:variant>
        <vt:i4>437</vt:i4>
      </vt:variant>
      <vt:variant>
        <vt:i4>0</vt:i4>
      </vt:variant>
      <vt:variant>
        <vt:i4>5</vt:i4>
      </vt:variant>
      <vt:variant>
        <vt:lpwstr/>
      </vt:variant>
      <vt:variant>
        <vt:lpwstr>_Toc444856183</vt:lpwstr>
      </vt:variant>
      <vt:variant>
        <vt:i4>1376308</vt:i4>
      </vt:variant>
      <vt:variant>
        <vt:i4>431</vt:i4>
      </vt:variant>
      <vt:variant>
        <vt:i4>0</vt:i4>
      </vt:variant>
      <vt:variant>
        <vt:i4>5</vt:i4>
      </vt:variant>
      <vt:variant>
        <vt:lpwstr/>
      </vt:variant>
      <vt:variant>
        <vt:lpwstr>_Toc444856182</vt:lpwstr>
      </vt:variant>
      <vt:variant>
        <vt:i4>1376308</vt:i4>
      </vt:variant>
      <vt:variant>
        <vt:i4>425</vt:i4>
      </vt:variant>
      <vt:variant>
        <vt:i4>0</vt:i4>
      </vt:variant>
      <vt:variant>
        <vt:i4>5</vt:i4>
      </vt:variant>
      <vt:variant>
        <vt:lpwstr/>
      </vt:variant>
      <vt:variant>
        <vt:lpwstr>_Toc444856181</vt:lpwstr>
      </vt:variant>
      <vt:variant>
        <vt:i4>1376308</vt:i4>
      </vt:variant>
      <vt:variant>
        <vt:i4>419</vt:i4>
      </vt:variant>
      <vt:variant>
        <vt:i4>0</vt:i4>
      </vt:variant>
      <vt:variant>
        <vt:i4>5</vt:i4>
      </vt:variant>
      <vt:variant>
        <vt:lpwstr/>
      </vt:variant>
      <vt:variant>
        <vt:lpwstr>_Toc444856180</vt:lpwstr>
      </vt:variant>
      <vt:variant>
        <vt:i4>1703988</vt:i4>
      </vt:variant>
      <vt:variant>
        <vt:i4>413</vt:i4>
      </vt:variant>
      <vt:variant>
        <vt:i4>0</vt:i4>
      </vt:variant>
      <vt:variant>
        <vt:i4>5</vt:i4>
      </vt:variant>
      <vt:variant>
        <vt:lpwstr/>
      </vt:variant>
      <vt:variant>
        <vt:lpwstr>_Toc444856179</vt:lpwstr>
      </vt:variant>
      <vt:variant>
        <vt:i4>1703988</vt:i4>
      </vt:variant>
      <vt:variant>
        <vt:i4>407</vt:i4>
      </vt:variant>
      <vt:variant>
        <vt:i4>0</vt:i4>
      </vt:variant>
      <vt:variant>
        <vt:i4>5</vt:i4>
      </vt:variant>
      <vt:variant>
        <vt:lpwstr/>
      </vt:variant>
      <vt:variant>
        <vt:lpwstr>_Toc444856178</vt:lpwstr>
      </vt:variant>
      <vt:variant>
        <vt:i4>1703988</vt:i4>
      </vt:variant>
      <vt:variant>
        <vt:i4>401</vt:i4>
      </vt:variant>
      <vt:variant>
        <vt:i4>0</vt:i4>
      </vt:variant>
      <vt:variant>
        <vt:i4>5</vt:i4>
      </vt:variant>
      <vt:variant>
        <vt:lpwstr/>
      </vt:variant>
      <vt:variant>
        <vt:lpwstr>_Toc444856177</vt:lpwstr>
      </vt:variant>
      <vt:variant>
        <vt:i4>1703988</vt:i4>
      </vt:variant>
      <vt:variant>
        <vt:i4>395</vt:i4>
      </vt:variant>
      <vt:variant>
        <vt:i4>0</vt:i4>
      </vt:variant>
      <vt:variant>
        <vt:i4>5</vt:i4>
      </vt:variant>
      <vt:variant>
        <vt:lpwstr/>
      </vt:variant>
      <vt:variant>
        <vt:lpwstr>_Toc444856176</vt:lpwstr>
      </vt:variant>
      <vt:variant>
        <vt:i4>1703988</vt:i4>
      </vt:variant>
      <vt:variant>
        <vt:i4>389</vt:i4>
      </vt:variant>
      <vt:variant>
        <vt:i4>0</vt:i4>
      </vt:variant>
      <vt:variant>
        <vt:i4>5</vt:i4>
      </vt:variant>
      <vt:variant>
        <vt:lpwstr/>
      </vt:variant>
      <vt:variant>
        <vt:lpwstr>_Toc444856175</vt:lpwstr>
      </vt:variant>
      <vt:variant>
        <vt:i4>1703988</vt:i4>
      </vt:variant>
      <vt:variant>
        <vt:i4>383</vt:i4>
      </vt:variant>
      <vt:variant>
        <vt:i4>0</vt:i4>
      </vt:variant>
      <vt:variant>
        <vt:i4>5</vt:i4>
      </vt:variant>
      <vt:variant>
        <vt:lpwstr/>
      </vt:variant>
      <vt:variant>
        <vt:lpwstr>_Toc444856174</vt:lpwstr>
      </vt:variant>
      <vt:variant>
        <vt:i4>1703988</vt:i4>
      </vt:variant>
      <vt:variant>
        <vt:i4>377</vt:i4>
      </vt:variant>
      <vt:variant>
        <vt:i4>0</vt:i4>
      </vt:variant>
      <vt:variant>
        <vt:i4>5</vt:i4>
      </vt:variant>
      <vt:variant>
        <vt:lpwstr/>
      </vt:variant>
      <vt:variant>
        <vt:lpwstr>_Toc444856173</vt:lpwstr>
      </vt:variant>
      <vt:variant>
        <vt:i4>1703988</vt:i4>
      </vt:variant>
      <vt:variant>
        <vt:i4>371</vt:i4>
      </vt:variant>
      <vt:variant>
        <vt:i4>0</vt:i4>
      </vt:variant>
      <vt:variant>
        <vt:i4>5</vt:i4>
      </vt:variant>
      <vt:variant>
        <vt:lpwstr/>
      </vt:variant>
      <vt:variant>
        <vt:lpwstr>_Toc444856172</vt:lpwstr>
      </vt:variant>
      <vt:variant>
        <vt:i4>1703988</vt:i4>
      </vt:variant>
      <vt:variant>
        <vt:i4>365</vt:i4>
      </vt:variant>
      <vt:variant>
        <vt:i4>0</vt:i4>
      </vt:variant>
      <vt:variant>
        <vt:i4>5</vt:i4>
      </vt:variant>
      <vt:variant>
        <vt:lpwstr/>
      </vt:variant>
      <vt:variant>
        <vt:lpwstr>_Toc444856171</vt:lpwstr>
      </vt:variant>
      <vt:variant>
        <vt:i4>1703988</vt:i4>
      </vt:variant>
      <vt:variant>
        <vt:i4>359</vt:i4>
      </vt:variant>
      <vt:variant>
        <vt:i4>0</vt:i4>
      </vt:variant>
      <vt:variant>
        <vt:i4>5</vt:i4>
      </vt:variant>
      <vt:variant>
        <vt:lpwstr/>
      </vt:variant>
      <vt:variant>
        <vt:lpwstr>_Toc444856170</vt:lpwstr>
      </vt:variant>
      <vt:variant>
        <vt:i4>1769524</vt:i4>
      </vt:variant>
      <vt:variant>
        <vt:i4>353</vt:i4>
      </vt:variant>
      <vt:variant>
        <vt:i4>0</vt:i4>
      </vt:variant>
      <vt:variant>
        <vt:i4>5</vt:i4>
      </vt:variant>
      <vt:variant>
        <vt:lpwstr/>
      </vt:variant>
      <vt:variant>
        <vt:lpwstr>_Toc444856169</vt:lpwstr>
      </vt:variant>
      <vt:variant>
        <vt:i4>1769524</vt:i4>
      </vt:variant>
      <vt:variant>
        <vt:i4>347</vt:i4>
      </vt:variant>
      <vt:variant>
        <vt:i4>0</vt:i4>
      </vt:variant>
      <vt:variant>
        <vt:i4>5</vt:i4>
      </vt:variant>
      <vt:variant>
        <vt:lpwstr/>
      </vt:variant>
      <vt:variant>
        <vt:lpwstr>_Toc444856168</vt:lpwstr>
      </vt:variant>
      <vt:variant>
        <vt:i4>1769524</vt:i4>
      </vt:variant>
      <vt:variant>
        <vt:i4>341</vt:i4>
      </vt:variant>
      <vt:variant>
        <vt:i4>0</vt:i4>
      </vt:variant>
      <vt:variant>
        <vt:i4>5</vt:i4>
      </vt:variant>
      <vt:variant>
        <vt:lpwstr/>
      </vt:variant>
      <vt:variant>
        <vt:lpwstr>_Toc444856167</vt:lpwstr>
      </vt:variant>
      <vt:variant>
        <vt:i4>1769524</vt:i4>
      </vt:variant>
      <vt:variant>
        <vt:i4>335</vt:i4>
      </vt:variant>
      <vt:variant>
        <vt:i4>0</vt:i4>
      </vt:variant>
      <vt:variant>
        <vt:i4>5</vt:i4>
      </vt:variant>
      <vt:variant>
        <vt:lpwstr/>
      </vt:variant>
      <vt:variant>
        <vt:lpwstr>_Toc444856166</vt:lpwstr>
      </vt:variant>
      <vt:variant>
        <vt:i4>1769524</vt:i4>
      </vt:variant>
      <vt:variant>
        <vt:i4>329</vt:i4>
      </vt:variant>
      <vt:variant>
        <vt:i4>0</vt:i4>
      </vt:variant>
      <vt:variant>
        <vt:i4>5</vt:i4>
      </vt:variant>
      <vt:variant>
        <vt:lpwstr/>
      </vt:variant>
      <vt:variant>
        <vt:lpwstr>_Toc444856165</vt:lpwstr>
      </vt:variant>
      <vt:variant>
        <vt:i4>1769524</vt:i4>
      </vt:variant>
      <vt:variant>
        <vt:i4>323</vt:i4>
      </vt:variant>
      <vt:variant>
        <vt:i4>0</vt:i4>
      </vt:variant>
      <vt:variant>
        <vt:i4>5</vt:i4>
      </vt:variant>
      <vt:variant>
        <vt:lpwstr/>
      </vt:variant>
      <vt:variant>
        <vt:lpwstr>_Toc444856164</vt:lpwstr>
      </vt:variant>
      <vt:variant>
        <vt:i4>1769524</vt:i4>
      </vt:variant>
      <vt:variant>
        <vt:i4>317</vt:i4>
      </vt:variant>
      <vt:variant>
        <vt:i4>0</vt:i4>
      </vt:variant>
      <vt:variant>
        <vt:i4>5</vt:i4>
      </vt:variant>
      <vt:variant>
        <vt:lpwstr/>
      </vt:variant>
      <vt:variant>
        <vt:lpwstr>_Toc444856163</vt:lpwstr>
      </vt:variant>
      <vt:variant>
        <vt:i4>1769524</vt:i4>
      </vt:variant>
      <vt:variant>
        <vt:i4>311</vt:i4>
      </vt:variant>
      <vt:variant>
        <vt:i4>0</vt:i4>
      </vt:variant>
      <vt:variant>
        <vt:i4>5</vt:i4>
      </vt:variant>
      <vt:variant>
        <vt:lpwstr/>
      </vt:variant>
      <vt:variant>
        <vt:lpwstr>_Toc444856162</vt:lpwstr>
      </vt:variant>
      <vt:variant>
        <vt:i4>1769524</vt:i4>
      </vt:variant>
      <vt:variant>
        <vt:i4>305</vt:i4>
      </vt:variant>
      <vt:variant>
        <vt:i4>0</vt:i4>
      </vt:variant>
      <vt:variant>
        <vt:i4>5</vt:i4>
      </vt:variant>
      <vt:variant>
        <vt:lpwstr/>
      </vt:variant>
      <vt:variant>
        <vt:lpwstr>_Toc444856161</vt:lpwstr>
      </vt:variant>
      <vt:variant>
        <vt:i4>1769524</vt:i4>
      </vt:variant>
      <vt:variant>
        <vt:i4>299</vt:i4>
      </vt:variant>
      <vt:variant>
        <vt:i4>0</vt:i4>
      </vt:variant>
      <vt:variant>
        <vt:i4>5</vt:i4>
      </vt:variant>
      <vt:variant>
        <vt:lpwstr/>
      </vt:variant>
      <vt:variant>
        <vt:lpwstr>_Toc444856160</vt:lpwstr>
      </vt:variant>
      <vt:variant>
        <vt:i4>1572916</vt:i4>
      </vt:variant>
      <vt:variant>
        <vt:i4>293</vt:i4>
      </vt:variant>
      <vt:variant>
        <vt:i4>0</vt:i4>
      </vt:variant>
      <vt:variant>
        <vt:i4>5</vt:i4>
      </vt:variant>
      <vt:variant>
        <vt:lpwstr/>
      </vt:variant>
      <vt:variant>
        <vt:lpwstr>_Toc444856159</vt:lpwstr>
      </vt:variant>
      <vt:variant>
        <vt:i4>1572916</vt:i4>
      </vt:variant>
      <vt:variant>
        <vt:i4>287</vt:i4>
      </vt:variant>
      <vt:variant>
        <vt:i4>0</vt:i4>
      </vt:variant>
      <vt:variant>
        <vt:i4>5</vt:i4>
      </vt:variant>
      <vt:variant>
        <vt:lpwstr/>
      </vt:variant>
      <vt:variant>
        <vt:lpwstr>_Toc444856158</vt:lpwstr>
      </vt:variant>
      <vt:variant>
        <vt:i4>1572916</vt:i4>
      </vt:variant>
      <vt:variant>
        <vt:i4>281</vt:i4>
      </vt:variant>
      <vt:variant>
        <vt:i4>0</vt:i4>
      </vt:variant>
      <vt:variant>
        <vt:i4>5</vt:i4>
      </vt:variant>
      <vt:variant>
        <vt:lpwstr/>
      </vt:variant>
      <vt:variant>
        <vt:lpwstr>_Toc444856157</vt:lpwstr>
      </vt:variant>
      <vt:variant>
        <vt:i4>1572916</vt:i4>
      </vt:variant>
      <vt:variant>
        <vt:i4>275</vt:i4>
      </vt:variant>
      <vt:variant>
        <vt:i4>0</vt:i4>
      </vt:variant>
      <vt:variant>
        <vt:i4>5</vt:i4>
      </vt:variant>
      <vt:variant>
        <vt:lpwstr/>
      </vt:variant>
      <vt:variant>
        <vt:lpwstr>_Toc444856156</vt:lpwstr>
      </vt:variant>
      <vt:variant>
        <vt:i4>1572916</vt:i4>
      </vt:variant>
      <vt:variant>
        <vt:i4>269</vt:i4>
      </vt:variant>
      <vt:variant>
        <vt:i4>0</vt:i4>
      </vt:variant>
      <vt:variant>
        <vt:i4>5</vt:i4>
      </vt:variant>
      <vt:variant>
        <vt:lpwstr/>
      </vt:variant>
      <vt:variant>
        <vt:lpwstr>_Toc444856155</vt:lpwstr>
      </vt:variant>
      <vt:variant>
        <vt:i4>1572916</vt:i4>
      </vt:variant>
      <vt:variant>
        <vt:i4>263</vt:i4>
      </vt:variant>
      <vt:variant>
        <vt:i4>0</vt:i4>
      </vt:variant>
      <vt:variant>
        <vt:i4>5</vt:i4>
      </vt:variant>
      <vt:variant>
        <vt:lpwstr/>
      </vt:variant>
      <vt:variant>
        <vt:lpwstr>_Toc444856154</vt:lpwstr>
      </vt:variant>
      <vt:variant>
        <vt:i4>1572916</vt:i4>
      </vt:variant>
      <vt:variant>
        <vt:i4>257</vt:i4>
      </vt:variant>
      <vt:variant>
        <vt:i4>0</vt:i4>
      </vt:variant>
      <vt:variant>
        <vt:i4>5</vt:i4>
      </vt:variant>
      <vt:variant>
        <vt:lpwstr/>
      </vt:variant>
      <vt:variant>
        <vt:lpwstr>_Toc444856153</vt:lpwstr>
      </vt:variant>
      <vt:variant>
        <vt:i4>1572916</vt:i4>
      </vt:variant>
      <vt:variant>
        <vt:i4>251</vt:i4>
      </vt:variant>
      <vt:variant>
        <vt:i4>0</vt:i4>
      </vt:variant>
      <vt:variant>
        <vt:i4>5</vt:i4>
      </vt:variant>
      <vt:variant>
        <vt:lpwstr/>
      </vt:variant>
      <vt:variant>
        <vt:lpwstr>_Toc444856152</vt:lpwstr>
      </vt:variant>
      <vt:variant>
        <vt:i4>1572916</vt:i4>
      </vt:variant>
      <vt:variant>
        <vt:i4>245</vt:i4>
      </vt:variant>
      <vt:variant>
        <vt:i4>0</vt:i4>
      </vt:variant>
      <vt:variant>
        <vt:i4>5</vt:i4>
      </vt:variant>
      <vt:variant>
        <vt:lpwstr/>
      </vt:variant>
      <vt:variant>
        <vt:lpwstr>_Toc444856151</vt:lpwstr>
      </vt:variant>
      <vt:variant>
        <vt:i4>1572916</vt:i4>
      </vt:variant>
      <vt:variant>
        <vt:i4>239</vt:i4>
      </vt:variant>
      <vt:variant>
        <vt:i4>0</vt:i4>
      </vt:variant>
      <vt:variant>
        <vt:i4>5</vt:i4>
      </vt:variant>
      <vt:variant>
        <vt:lpwstr/>
      </vt:variant>
      <vt:variant>
        <vt:lpwstr>_Toc444856150</vt:lpwstr>
      </vt:variant>
      <vt:variant>
        <vt:i4>1638452</vt:i4>
      </vt:variant>
      <vt:variant>
        <vt:i4>233</vt:i4>
      </vt:variant>
      <vt:variant>
        <vt:i4>0</vt:i4>
      </vt:variant>
      <vt:variant>
        <vt:i4>5</vt:i4>
      </vt:variant>
      <vt:variant>
        <vt:lpwstr/>
      </vt:variant>
      <vt:variant>
        <vt:lpwstr>_Toc444856149</vt:lpwstr>
      </vt:variant>
      <vt:variant>
        <vt:i4>1638452</vt:i4>
      </vt:variant>
      <vt:variant>
        <vt:i4>227</vt:i4>
      </vt:variant>
      <vt:variant>
        <vt:i4>0</vt:i4>
      </vt:variant>
      <vt:variant>
        <vt:i4>5</vt:i4>
      </vt:variant>
      <vt:variant>
        <vt:lpwstr/>
      </vt:variant>
      <vt:variant>
        <vt:lpwstr>_Toc444856148</vt:lpwstr>
      </vt:variant>
      <vt:variant>
        <vt:i4>1638452</vt:i4>
      </vt:variant>
      <vt:variant>
        <vt:i4>221</vt:i4>
      </vt:variant>
      <vt:variant>
        <vt:i4>0</vt:i4>
      </vt:variant>
      <vt:variant>
        <vt:i4>5</vt:i4>
      </vt:variant>
      <vt:variant>
        <vt:lpwstr/>
      </vt:variant>
      <vt:variant>
        <vt:lpwstr>_Toc444856147</vt:lpwstr>
      </vt:variant>
      <vt:variant>
        <vt:i4>1638452</vt:i4>
      </vt:variant>
      <vt:variant>
        <vt:i4>215</vt:i4>
      </vt:variant>
      <vt:variant>
        <vt:i4>0</vt:i4>
      </vt:variant>
      <vt:variant>
        <vt:i4>5</vt:i4>
      </vt:variant>
      <vt:variant>
        <vt:lpwstr/>
      </vt:variant>
      <vt:variant>
        <vt:lpwstr>_Toc444856146</vt:lpwstr>
      </vt:variant>
      <vt:variant>
        <vt:i4>1638452</vt:i4>
      </vt:variant>
      <vt:variant>
        <vt:i4>209</vt:i4>
      </vt:variant>
      <vt:variant>
        <vt:i4>0</vt:i4>
      </vt:variant>
      <vt:variant>
        <vt:i4>5</vt:i4>
      </vt:variant>
      <vt:variant>
        <vt:lpwstr/>
      </vt:variant>
      <vt:variant>
        <vt:lpwstr>_Toc444856145</vt:lpwstr>
      </vt:variant>
      <vt:variant>
        <vt:i4>1638452</vt:i4>
      </vt:variant>
      <vt:variant>
        <vt:i4>203</vt:i4>
      </vt:variant>
      <vt:variant>
        <vt:i4>0</vt:i4>
      </vt:variant>
      <vt:variant>
        <vt:i4>5</vt:i4>
      </vt:variant>
      <vt:variant>
        <vt:lpwstr/>
      </vt:variant>
      <vt:variant>
        <vt:lpwstr>_Toc444856144</vt:lpwstr>
      </vt:variant>
      <vt:variant>
        <vt:i4>1638452</vt:i4>
      </vt:variant>
      <vt:variant>
        <vt:i4>197</vt:i4>
      </vt:variant>
      <vt:variant>
        <vt:i4>0</vt:i4>
      </vt:variant>
      <vt:variant>
        <vt:i4>5</vt:i4>
      </vt:variant>
      <vt:variant>
        <vt:lpwstr/>
      </vt:variant>
      <vt:variant>
        <vt:lpwstr>_Toc444856143</vt:lpwstr>
      </vt:variant>
      <vt:variant>
        <vt:i4>1638452</vt:i4>
      </vt:variant>
      <vt:variant>
        <vt:i4>191</vt:i4>
      </vt:variant>
      <vt:variant>
        <vt:i4>0</vt:i4>
      </vt:variant>
      <vt:variant>
        <vt:i4>5</vt:i4>
      </vt:variant>
      <vt:variant>
        <vt:lpwstr/>
      </vt:variant>
      <vt:variant>
        <vt:lpwstr>_Toc444856142</vt:lpwstr>
      </vt:variant>
      <vt:variant>
        <vt:i4>1638452</vt:i4>
      </vt:variant>
      <vt:variant>
        <vt:i4>185</vt:i4>
      </vt:variant>
      <vt:variant>
        <vt:i4>0</vt:i4>
      </vt:variant>
      <vt:variant>
        <vt:i4>5</vt:i4>
      </vt:variant>
      <vt:variant>
        <vt:lpwstr/>
      </vt:variant>
      <vt:variant>
        <vt:lpwstr>_Toc444856141</vt:lpwstr>
      </vt:variant>
      <vt:variant>
        <vt:i4>1638452</vt:i4>
      </vt:variant>
      <vt:variant>
        <vt:i4>179</vt:i4>
      </vt:variant>
      <vt:variant>
        <vt:i4>0</vt:i4>
      </vt:variant>
      <vt:variant>
        <vt:i4>5</vt:i4>
      </vt:variant>
      <vt:variant>
        <vt:lpwstr/>
      </vt:variant>
      <vt:variant>
        <vt:lpwstr>_Toc444856140</vt:lpwstr>
      </vt:variant>
      <vt:variant>
        <vt:i4>1966132</vt:i4>
      </vt:variant>
      <vt:variant>
        <vt:i4>173</vt:i4>
      </vt:variant>
      <vt:variant>
        <vt:i4>0</vt:i4>
      </vt:variant>
      <vt:variant>
        <vt:i4>5</vt:i4>
      </vt:variant>
      <vt:variant>
        <vt:lpwstr/>
      </vt:variant>
      <vt:variant>
        <vt:lpwstr>_Toc444856139</vt:lpwstr>
      </vt:variant>
      <vt:variant>
        <vt:i4>1966132</vt:i4>
      </vt:variant>
      <vt:variant>
        <vt:i4>167</vt:i4>
      </vt:variant>
      <vt:variant>
        <vt:i4>0</vt:i4>
      </vt:variant>
      <vt:variant>
        <vt:i4>5</vt:i4>
      </vt:variant>
      <vt:variant>
        <vt:lpwstr/>
      </vt:variant>
      <vt:variant>
        <vt:lpwstr>_Toc444856138</vt:lpwstr>
      </vt:variant>
      <vt:variant>
        <vt:i4>1966132</vt:i4>
      </vt:variant>
      <vt:variant>
        <vt:i4>161</vt:i4>
      </vt:variant>
      <vt:variant>
        <vt:i4>0</vt:i4>
      </vt:variant>
      <vt:variant>
        <vt:i4>5</vt:i4>
      </vt:variant>
      <vt:variant>
        <vt:lpwstr/>
      </vt:variant>
      <vt:variant>
        <vt:lpwstr>_Toc444856137</vt:lpwstr>
      </vt:variant>
      <vt:variant>
        <vt:i4>1966132</vt:i4>
      </vt:variant>
      <vt:variant>
        <vt:i4>155</vt:i4>
      </vt:variant>
      <vt:variant>
        <vt:i4>0</vt:i4>
      </vt:variant>
      <vt:variant>
        <vt:i4>5</vt:i4>
      </vt:variant>
      <vt:variant>
        <vt:lpwstr/>
      </vt:variant>
      <vt:variant>
        <vt:lpwstr>_Toc444856136</vt:lpwstr>
      </vt:variant>
      <vt:variant>
        <vt:i4>1966132</vt:i4>
      </vt:variant>
      <vt:variant>
        <vt:i4>149</vt:i4>
      </vt:variant>
      <vt:variant>
        <vt:i4>0</vt:i4>
      </vt:variant>
      <vt:variant>
        <vt:i4>5</vt:i4>
      </vt:variant>
      <vt:variant>
        <vt:lpwstr/>
      </vt:variant>
      <vt:variant>
        <vt:lpwstr>_Toc444856135</vt:lpwstr>
      </vt:variant>
      <vt:variant>
        <vt:i4>1966132</vt:i4>
      </vt:variant>
      <vt:variant>
        <vt:i4>143</vt:i4>
      </vt:variant>
      <vt:variant>
        <vt:i4>0</vt:i4>
      </vt:variant>
      <vt:variant>
        <vt:i4>5</vt:i4>
      </vt:variant>
      <vt:variant>
        <vt:lpwstr/>
      </vt:variant>
      <vt:variant>
        <vt:lpwstr>_Toc444856134</vt:lpwstr>
      </vt:variant>
      <vt:variant>
        <vt:i4>1966132</vt:i4>
      </vt:variant>
      <vt:variant>
        <vt:i4>137</vt:i4>
      </vt:variant>
      <vt:variant>
        <vt:i4>0</vt:i4>
      </vt:variant>
      <vt:variant>
        <vt:i4>5</vt:i4>
      </vt:variant>
      <vt:variant>
        <vt:lpwstr/>
      </vt:variant>
      <vt:variant>
        <vt:lpwstr>_Toc444856133</vt:lpwstr>
      </vt:variant>
      <vt:variant>
        <vt:i4>1966132</vt:i4>
      </vt:variant>
      <vt:variant>
        <vt:i4>131</vt:i4>
      </vt:variant>
      <vt:variant>
        <vt:i4>0</vt:i4>
      </vt:variant>
      <vt:variant>
        <vt:i4>5</vt:i4>
      </vt:variant>
      <vt:variant>
        <vt:lpwstr/>
      </vt:variant>
      <vt:variant>
        <vt:lpwstr>_Toc444856132</vt:lpwstr>
      </vt:variant>
      <vt:variant>
        <vt:i4>1966132</vt:i4>
      </vt:variant>
      <vt:variant>
        <vt:i4>125</vt:i4>
      </vt:variant>
      <vt:variant>
        <vt:i4>0</vt:i4>
      </vt:variant>
      <vt:variant>
        <vt:i4>5</vt:i4>
      </vt:variant>
      <vt:variant>
        <vt:lpwstr/>
      </vt:variant>
      <vt:variant>
        <vt:lpwstr>_Toc444856131</vt:lpwstr>
      </vt:variant>
      <vt:variant>
        <vt:i4>1966132</vt:i4>
      </vt:variant>
      <vt:variant>
        <vt:i4>119</vt:i4>
      </vt:variant>
      <vt:variant>
        <vt:i4>0</vt:i4>
      </vt:variant>
      <vt:variant>
        <vt:i4>5</vt:i4>
      </vt:variant>
      <vt:variant>
        <vt:lpwstr/>
      </vt:variant>
      <vt:variant>
        <vt:lpwstr>_Toc444856130</vt:lpwstr>
      </vt:variant>
      <vt:variant>
        <vt:i4>2031668</vt:i4>
      </vt:variant>
      <vt:variant>
        <vt:i4>113</vt:i4>
      </vt:variant>
      <vt:variant>
        <vt:i4>0</vt:i4>
      </vt:variant>
      <vt:variant>
        <vt:i4>5</vt:i4>
      </vt:variant>
      <vt:variant>
        <vt:lpwstr/>
      </vt:variant>
      <vt:variant>
        <vt:lpwstr>_Toc444856129</vt:lpwstr>
      </vt:variant>
      <vt:variant>
        <vt:i4>2031668</vt:i4>
      </vt:variant>
      <vt:variant>
        <vt:i4>107</vt:i4>
      </vt:variant>
      <vt:variant>
        <vt:i4>0</vt:i4>
      </vt:variant>
      <vt:variant>
        <vt:i4>5</vt:i4>
      </vt:variant>
      <vt:variant>
        <vt:lpwstr/>
      </vt:variant>
      <vt:variant>
        <vt:lpwstr>_Toc444856128</vt:lpwstr>
      </vt:variant>
      <vt:variant>
        <vt:i4>2031668</vt:i4>
      </vt:variant>
      <vt:variant>
        <vt:i4>101</vt:i4>
      </vt:variant>
      <vt:variant>
        <vt:i4>0</vt:i4>
      </vt:variant>
      <vt:variant>
        <vt:i4>5</vt:i4>
      </vt:variant>
      <vt:variant>
        <vt:lpwstr/>
      </vt:variant>
      <vt:variant>
        <vt:lpwstr>_Toc444856127</vt:lpwstr>
      </vt:variant>
      <vt:variant>
        <vt:i4>2031668</vt:i4>
      </vt:variant>
      <vt:variant>
        <vt:i4>95</vt:i4>
      </vt:variant>
      <vt:variant>
        <vt:i4>0</vt:i4>
      </vt:variant>
      <vt:variant>
        <vt:i4>5</vt:i4>
      </vt:variant>
      <vt:variant>
        <vt:lpwstr/>
      </vt:variant>
      <vt:variant>
        <vt:lpwstr>_Toc444856126</vt:lpwstr>
      </vt:variant>
      <vt:variant>
        <vt:i4>2031668</vt:i4>
      </vt:variant>
      <vt:variant>
        <vt:i4>89</vt:i4>
      </vt:variant>
      <vt:variant>
        <vt:i4>0</vt:i4>
      </vt:variant>
      <vt:variant>
        <vt:i4>5</vt:i4>
      </vt:variant>
      <vt:variant>
        <vt:lpwstr/>
      </vt:variant>
      <vt:variant>
        <vt:lpwstr>_Toc444856125</vt:lpwstr>
      </vt:variant>
      <vt:variant>
        <vt:i4>2031668</vt:i4>
      </vt:variant>
      <vt:variant>
        <vt:i4>83</vt:i4>
      </vt:variant>
      <vt:variant>
        <vt:i4>0</vt:i4>
      </vt:variant>
      <vt:variant>
        <vt:i4>5</vt:i4>
      </vt:variant>
      <vt:variant>
        <vt:lpwstr/>
      </vt:variant>
      <vt:variant>
        <vt:lpwstr>_Toc444856124</vt:lpwstr>
      </vt:variant>
      <vt:variant>
        <vt:i4>2031668</vt:i4>
      </vt:variant>
      <vt:variant>
        <vt:i4>77</vt:i4>
      </vt:variant>
      <vt:variant>
        <vt:i4>0</vt:i4>
      </vt:variant>
      <vt:variant>
        <vt:i4>5</vt:i4>
      </vt:variant>
      <vt:variant>
        <vt:lpwstr/>
      </vt:variant>
      <vt:variant>
        <vt:lpwstr>_Toc444856123</vt:lpwstr>
      </vt:variant>
      <vt:variant>
        <vt:i4>2031668</vt:i4>
      </vt:variant>
      <vt:variant>
        <vt:i4>71</vt:i4>
      </vt:variant>
      <vt:variant>
        <vt:i4>0</vt:i4>
      </vt:variant>
      <vt:variant>
        <vt:i4>5</vt:i4>
      </vt:variant>
      <vt:variant>
        <vt:lpwstr/>
      </vt:variant>
      <vt:variant>
        <vt:lpwstr>_Toc444856122</vt:lpwstr>
      </vt:variant>
      <vt:variant>
        <vt:i4>2031668</vt:i4>
      </vt:variant>
      <vt:variant>
        <vt:i4>65</vt:i4>
      </vt:variant>
      <vt:variant>
        <vt:i4>0</vt:i4>
      </vt:variant>
      <vt:variant>
        <vt:i4>5</vt:i4>
      </vt:variant>
      <vt:variant>
        <vt:lpwstr/>
      </vt:variant>
      <vt:variant>
        <vt:lpwstr>_Toc444856121</vt:lpwstr>
      </vt:variant>
      <vt:variant>
        <vt:i4>2031668</vt:i4>
      </vt:variant>
      <vt:variant>
        <vt:i4>59</vt:i4>
      </vt:variant>
      <vt:variant>
        <vt:i4>0</vt:i4>
      </vt:variant>
      <vt:variant>
        <vt:i4>5</vt:i4>
      </vt:variant>
      <vt:variant>
        <vt:lpwstr/>
      </vt:variant>
      <vt:variant>
        <vt:lpwstr>_Toc444856120</vt:lpwstr>
      </vt:variant>
      <vt:variant>
        <vt:i4>1835060</vt:i4>
      </vt:variant>
      <vt:variant>
        <vt:i4>53</vt:i4>
      </vt:variant>
      <vt:variant>
        <vt:i4>0</vt:i4>
      </vt:variant>
      <vt:variant>
        <vt:i4>5</vt:i4>
      </vt:variant>
      <vt:variant>
        <vt:lpwstr/>
      </vt:variant>
      <vt:variant>
        <vt:lpwstr>_Toc444856119</vt:lpwstr>
      </vt:variant>
      <vt:variant>
        <vt:i4>1835060</vt:i4>
      </vt:variant>
      <vt:variant>
        <vt:i4>47</vt:i4>
      </vt:variant>
      <vt:variant>
        <vt:i4>0</vt:i4>
      </vt:variant>
      <vt:variant>
        <vt:i4>5</vt:i4>
      </vt:variant>
      <vt:variant>
        <vt:lpwstr/>
      </vt:variant>
      <vt:variant>
        <vt:lpwstr>_Toc444856118</vt:lpwstr>
      </vt:variant>
      <vt:variant>
        <vt:i4>1835060</vt:i4>
      </vt:variant>
      <vt:variant>
        <vt:i4>41</vt:i4>
      </vt:variant>
      <vt:variant>
        <vt:i4>0</vt:i4>
      </vt:variant>
      <vt:variant>
        <vt:i4>5</vt:i4>
      </vt:variant>
      <vt:variant>
        <vt:lpwstr/>
      </vt:variant>
      <vt:variant>
        <vt:lpwstr>_Toc444856117</vt:lpwstr>
      </vt:variant>
      <vt:variant>
        <vt:i4>1835060</vt:i4>
      </vt:variant>
      <vt:variant>
        <vt:i4>35</vt:i4>
      </vt:variant>
      <vt:variant>
        <vt:i4>0</vt:i4>
      </vt:variant>
      <vt:variant>
        <vt:i4>5</vt:i4>
      </vt:variant>
      <vt:variant>
        <vt:lpwstr/>
      </vt:variant>
      <vt:variant>
        <vt:lpwstr>_Toc444856116</vt:lpwstr>
      </vt:variant>
      <vt:variant>
        <vt:i4>1835060</vt:i4>
      </vt:variant>
      <vt:variant>
        <vt:i4>29</vt:i4>
      </vt:variant>
      <vt:variant>
        <vt:i4>0</vt:i4>
      </vt:variant>
      <vt:variant>
        <vt:i4>5</vt:i4>
      </vt:variant>
      <vt:variant>
        <vt:lpwstr/>
      </vt:variant>
      <vt:variant>
        <vt:lpwstr>_Toc444856115</vt:lpwstr>
      </vt:variant>
      <vt:variant>
        <vt:i4>1835060</vt:i4>
      </vt:variant>
      <vt:variant>
        <vt:i4>23</vt:i4>
      </vt:variant>
      <vt:variant>
        <vt:i4>0</vt:i4>
      </vt:variant>
      <vt:variant>
        <vt:i4>5</vt:i4>
      </vt:variant>
      <vt:variant>
        <vt:lpwstr/>
      </vt:variant>
      <vt:variant>
        <vt:lpwstr>_Toc444856114</vt:lpwstr>
      </vt:variant>
      <vt:variant>
        <vt:i4>1835060</vt:i4>
      </vt:variant>
      <vt:variant>
        <vt:i4>17</vt:i4>
      </vt:variant>
      <vt:variant>
        <vt:i4>0</vt:i4>
      </vt:variant>
      <vt:variant>
        <vt:i4>5</vt:i4>
      </vt:variant>
      <vt:variant>
        <vt:lpwstr/>
      </vt:variant>
      <vt:variant>
        <vt:lpwstr>_Toc444856113</vt:lpwstr>
      </vt:variant>
      <vt:variant>
        <vt:i4>1835060</vt:i4>
      </vt:variant>
      <vt:variant>
        <vt:i4>11</vt:i4>
      </vt:variant>
      <vt:variant>
        <vt:i4>0</vt:i4>
      </vt:variant>
      <vt:variant>
        <vt:i4>5</vt:i4>
      </vt:variant>
      <vt:variant>
        <vt:lpwstr/>
      </vt:variant>
      <vt:variant>
        <vt:lpwstr>_Toc444856112</vt:lpwstr>
      </vt:variant>
      <vt:variant>
        <vt:i4>1835060</vt:i4>
      </vt:variant>
      <vt:variant>
        <vt:i4>5</vt:i4>
      </vt:variant>
      <vt:variant>
        <vt:i4>0</vt:i4>
      </vt:variant>
      <vt:variant>
        <vt:i4>5</vt:i4>
      </vt:variant>
      <vt:variant>
        <vt:lpwstr/>
      </vt:variant>
      <vt:variant>
        <vt:lpwstr>_Toc444856111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Dali School Board</cp:lastModifiedBy>
  <cp:revision>2</cp:revision>
  <cp:lastPrinted>2018-07-03T10:27:00Z</cp:lastPrinted>
  <dcterms:created xsi:type="dcterms:W3CDTF">2024-04-05T11:18:00Z</dcterms:created>
  <dcterms:modified xsi:type="dcterms:W3CDTF">2024-04-05T11:18:00Z</dcterms:modified>
</cp:coreProperties>
</file>